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5974" w14:textId="b945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2009 жылғы 13 сәуірдегі № 18/117-ІV "Қызметі дүркін-дүркін сипатта болатын және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біржолғы талон құнының  мөлшері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2012 жылғы 6 наурыздағы N 2/15-V шешімі. Оңтүстік Қазақстан облысы Отырар ауданының Әділет басқармасында 2012 жылғы 4 сәуірде N 14-9-158 тіркелді. Күші жойылды - Оңтүстік Қазақстан облысы Отырар аудандық мәслихатының 2012 жылғы 21 желтоқсандағы № 9/62-V Шешімімен</w:t>
      </w:r>
    </w:p>
    <w:p>
      <w:pPr>
        <w:spacing w:after="0"/>
        <w:ind w:left="0"/>
        <w:jc w:val="both"/>
      </w:pPr>
      <w:r>
        <w:rPr>
          <w:rFonts w:ascii="Times New Roman"/>
          <w:b w:val="false"/>
          <w:i w:val="false"/>
          <w:color w:val="ff0000"/>
          <w:sz w:val="28"/>
        </w:rPr>
        <w:t>      Күші жойылды - Оңтүстік Қазақстан облысы Отырар аудандық мәслихатының 2012.12.21 № 9/62-V Шешімімен.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Қазақстан Республикасының 2010 жылғы 30 маусымдағы Заңының </w:t>
      </w:r>
      <w:r>
        <w:rPr>
          <w:rFonts w:ascii="Times New Roman"/>
          <w:b w:val="false"/>
          <w:i w:val="false"/>
          <w:color w:val="000000"/>
          <w:sz w:val="28"/>
        </w:rPr>
        <w:t>1-бабының</w:t>
      </w:r>
      <w:r>
        <w:rPr>
          <w:rFonts w:ascii="Times New Roman"/>
          <w:b w:val="false"/>
          <w:i w:val="false"/>
          <w:color w:val="000000"/>
          <w:sz w:val="28"/>
        </w:rPr>
        <w:t xml:space="preserve"> 37-тармағының 9) тармақшасына сәйкес, Отырар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Отырар аудандық мәслихатының 2009 жылғы 13 сәуірдегі </w:t>
      </w:r>
      <w:r>
        <w:rPr>
          <w:rFonts w:ascii="Times New Roman"/>
          <w:b w:val="false"/>
          <w:i w:val="false"/>
          <w:color w:val="000000"/>
          <w:sz w:val="28"/>
        </w:rPr>
        <w:t>№ 18/117-ІV</w:t>
      </w:r>
      <w:r>
        <w:rPr>
          <w:rFonts w:ascii="Times New Roman"/>
          <w:b w:val="false"/>
          <w:i w:val="false"/>
          <w:color w:val="000000"/>
          <w:sz w:val="28"/>
        </w:rPr>
        <w:t xml:space="preserve"> «Қызметі дүркін-дүркін сипатта болатын және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біржолғы талон құнының мөлшері туралы» (Нормативтік құқықтық актілерді мемлекеттік тіркеу тізілімінде № 14-9-85 санымен тіркелген, «Отырар алқабы» газетінің 2009 жылғы 5 маусымдағы № 46-47 санында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w:t>
      </w:r>
      <w:r>
        <w:br/>
      </w:r>
      <w:r>
        <w:rPr>
          <w:rFonts w:ascii="Times New Roman"/>
          <w:b w:val="false"/>
          <w:i w:val="false"/>
          <w:color w:val="000000"/>
          <w:sz w:val="28"/>
        </w:rPr>
        <w:t>
      «құнының» деген сөз алынып тасталсын;</w:t>
      </w:r>
      <w:r>
        <w:br/>
      </w:r>
      <w:r>
        <w:rPr>
          <w:rFonts w:ascii="Times New Roman"/>
          <w:b w:val="false"/>
          <w:i w:val="false"/>
          <w:color w:val="000000"/>
          <w:sz w:val="28"/>
        </w:rPr>
        <w:t>
      «жеке тұлғалар» деген сөздер «Қазақстан Республикасының азаматтары, оралмандар»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1-тармағында:</w:t>
      </w:r>
      <w:r>
        <w:br/>
      </w:r>
      <w:r>
        <w:rPr>
          <w:rFonts w:ascii="Times New Roman"/>
          <w:b w:val="false"/>
          <w:i w:val="false"/>
          <w:color w:val="000000"/>
          <w:sz w:val="28"/>
        </w:rPr>
        <w:t>
      «жеке тұлғалар» деген сөздер «Қазақстан Республикасының азаматтары, оралмандар»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О.Қылышбай</w:t>
      </w:r>
      <w:r>
        <w:br/>
      </w:r>
      <w:r>
        <w:rPr>
          <w:rFonts w:ascii="Times New Roman"/>
          <w:b w:val="false"/>
          <w:i w:val="false"/>
          <w:color w:val="000000"/>
          <w:sz w:val="28"/>
        </w:rPr>
        <w:t>
</w:t>
      </w:r>
      <w:r>
        <w:rPr>
          <w:rFonts w:ascii="Times New Roman"/>
          <w:b w:val="false"/>
          <w:i/>
          <w:color w:val="000000"/>
          <w:sz w:val="28"/>
        </w:rPr>
        <w:t xml:space="preserve">      Аудандық мәслихаттың хатшысы               Б.Зулпыхаров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