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44331" w14:textId="c9443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ауылдық елді мекендеріне жұмыс iстеу және тұру үшiн 
келген денсаулық сақтау, бiлiм беру, әлеуметтiк қамсыздандыру, мәдениет 
және спорт салаларының мамандарына 2012 жылы көтерме жәрдемақы және 
тұрғын үй сатып алу үшiн әлеуметтiк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2012 жылғы 9 қаңтардағы N 55-368-IV шешімі. Оңтүстік Қазақстан облысы Мақтаарал ауданының Әділет басқармасында 2012 жылғы 25 қаңтарда N 14-7-160 тіркелді. Қолданылу мерзімінің аяқталуына байланысты күші жойылды - (Оңтүстік Қазақстан облысы Мақтаарал аудандық мәслихатының 2013 жылғы 04 ақпандағы № 13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Мақтаарал аудандық мәслихатының 04.02.2013 № 13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Үкiметiнiң 2009 жылғы 18 ақпандағы № 183 қаулысымен бекітілген Ауылдық елдi мекендерге жұмыс iстеу және тұру үшiн келген денсаулық сақтау, бiлiм беру, әлеуметтiк қамсыздандыру, мәдениет және спорт мамандарына әлеуметтiк қолдау шараларын ұсыну ережесiнің </w:t>
      </w:r>
      <w:r>
        <w:rPr>
          <w:rFonts w:ascii="Times New Roman"/>
          <w:b w:val="false"/>
          <w:i w:val="false"/>
          <w:color w:val="000000"/>
          <w:sz w:val="28"/>
        </w:rPr>
        <w:t>2-тармағына</w:t>
      </w:r>
      <w:r>
        <w:rPr>
          <w:rFonts w:ascii="Times New Roman"/>
          <w:b w:val="false"/>
          <w:i w:val="false"/>
          <w:color w:val="000000"/>
          <w:sz w:val="28"/>
        </w:rPr>
        <w:t xml:space="preserve"> және аудан әкiмiнiң мәлiмдемесiне сәйкес аудандық мәслихат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Мақтаарал ауданының ауылдық елді мекендеріне жұмыс iстеу және тұру үшiн келген денсаулық сақтау, бiлiм беру, әлеуметтiк қамсыздандыру, мәдениет және спорт салаларының мамандарына қажеттiлiктi ескере отырып, 2012 жылы бiр маманға жетпiс еселік айлық есептік көрсеткішке тең сомада көтерме жәрдемақысы және тұрғын үй сатып алу үшiн бір мың бес жүз еселік айлық есептік көрсеткіштен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шешiм алғашқы ресми жарияланғаннан кейiн күнтiзбелiк он күн өткен соң қолданысқа енгiзiлсiн.</w:t>
      </w:r>
    </w:p>
    <w:bookmarkEnd w:id="0"/>
    <w:p>
      <w:pPr>
        <w:spacing w:after="0"/>
        <w:ind w:left="0"/>
        <w:jc w:val="both"/>
      </w:pPr>
      <w:r>
        <w:rPr>
          <w:rFonts w:ascii="Times New Roman"/>
          <w:b w:val="false"/>
          <w:i/>
          <w:color w:val="000000"/>
          <w:sz w:val="28"/>
        </w:rPr>
        <w:t>      Аудандық мәслихат сессиясының төрағасы:    Р.Елшібаев</w:t>
      </w:r>
      <w:r>
        <w:br/>
      </w:r>
      <w:r>
        <w:rPr>
          <w:rFonts w:ascii="Times New Roman"/>
          <w:b w:val="false"/>
          <w:i w:val="false"/>
          <w:color w:val="000000"/>
          <w:sz w:val="28"/>
        </w:rPr>
        <w:t>
</w:t>
      </w: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xml:space="preserve">      міндетін атқарушы:                         С.Мелдеханов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