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273c" w14:textId="e7f2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ауданының мұқтаж азаматтарының жекелеген санаттарына әлеуметтiк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аудандық мәслихатының 2012 жылғы 14 наурыздағы № 3/17-V шешімі. Оңтүстік Қазақстан облысы Қазығұрт ауданының Әділет басқармасында 2012 жылғы 5 сәуірде № 14-6-158 тіркелді. Күші жойылды - Оңтүстік Қазақстан облысы Қазығұрт аудандық мәслихатының 2013 жылғы 30 қаңтардағы № 13/99-V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аудандық мәслихатының 30.01.2013 № 13/99-V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4)тармақшасына</w:t>
      </w: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Үкiметiнiң 2011 жылғы 7 сәуiрдегi № 394 қаулысымен бекiтiлген "Жергiлiктi өкiлдi органдардың шешiмдерi бойынша мұқтаж азаматтардың жекелеген санаттарына әлеуметтiк көмек тағайындау және төлеу" мемлекеттiк қызмет стандартының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11 тармақтарына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1. Қазығұрт ауданының мұқтаж азаматтарының жекелеген санаттарына әлеуметтiк көмек көрсетілсін:</w:t>
      </w:r>
      <w:r>
        <w:br/>
      </w:r>
      <w:r>
        <w:rPr>
          <w:rFonts w:ascii="Times New Roman"/>
          <w:b w:val="false"/>
          <w:i w:val="false"/>
          <w:color w:val="000000"/>
          <w:sz w:val="28"/>
        </w:rPr>
        <w:t>
      1) басылымдарға жазылу үшін - Ұлы Отан соғысының қатысушылары мен мүгедектерiне біржолғы 5 айлық есептік көрсеткіш мөлшерінде және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біржолғы 1 айлық есептік көрсеткіш мөлшерінде;</w:t>
      </w:r>
      <w:r>
        <w:br/>
      </w:r>
      <w:r>
        <w:rPr>
          <w:rFonts w:ascii="Times New Roman"/>
          <w:b w:val="false"/>
          <w:i w:val="false"/>
          <w:color w:val="000000"/>
          <w:sz w:val="28"/>
        </w:rPr>
        <w:t>
      2) үйде арнаулы әлеуметтік күтімге алынған қарттардың ішінен 80 жастан асқан адамдарға, жол жүрумен байланысты шығындарын өтеуге, ай сайын 1 айлық есептік көрсеткіш мөлшерінде;</w:t>
      </w:r>
      <w:r>
        <w:br/>
      </w:r>
      <w:r>
        <w:rPr>
          <w:rFonts w:ascii="Times New Roman"/>
          <w:b w:val="false"/>
          <w:i w:val="false"/>
          <w:color w:val="000000"/>
          <w:sz w:val="28"/>
        </w:rPr>
        <w:t>
      3) Жеңіс күніне орай - Ұлы Отан соғысының қатысушылары мен мүгедектерiне, олардың жесірлеріне, біржолғы 6,2 айлық есептік көрсеткіш мөлшерінде;</w:t>
      </w:r>
      <w:r>
        <w:br/>
      </w:r>
      <w:r>
        <w:rPr>
          <w:rFonts w:ascii="Times New Roman"/>
          <w:b w:val="false"/>
          <w:i w:val="false"/>
          <w:color w:val="000000"/>
          <w:sz w:val="28"/>
        </w:rPr>
        <w:t>
      4) қарттар мен мүгедектер күніне орай - үйде арнаулы әлеуметтік күтімге алынған қарттарға, мүгедектерге және мүгедек балаларға, біржолғы 1,3 айлық есептік көрсеткіш мөлшерінде;</w:t>
      </w:r>
      <w:r>
        <w:br/>
      </w:r>
      <w:r>
        <w:rPr>
          <w:rFonts w:ascii="Times New Roman"/>
          <w:b w:val="false"/>
          <w:i w:val="false"/>
          <w:color w:val="000000"/>
          <w:sz w:val="28"/>
        </w:rPr>
        <w:t>
      5) жеке оңалту бағдарламасы бойынша мұқтаж мүгедектерге қоларбамен қамтамасыз етуге:</w:t>
      </w:r>
      <w:r>
        <w:br/>
      </w:r>
      <w:r>
        <w:rPr>
          <w:rFonts w:ascii="Times New Roman"/>
          <w:b w:val="false"/>
          <w:i w:val="false"/>
          <w:color w:val="000000"/>
          <w:sz w:val="28"/>
        </w:rPr>
        <w:t>
      серуендеуге арналған қоларбаға 55,6 айлық есептік көрсеткіш мөлшерінде;</w:t>
      </w:r>
      <w:r>
        <w:br/>
      </w:r>
      <w:r>
        <w:rPr>
          <w:rFonts w:ascii="Times New Roman"/>
          <w:b w:val="false"/>
          <w:i w:val="false"/>
          <w:color w:val="000000"/>
          <w:sz w:val="28"/>
        </w:rPr>
        <w:t>
      бөлмеге арналған қоларбаға 24,7 айлық есептік көрсеткіш мөлшерінде;</w:t>
      </w:r>
      <w:r>
        <w:br/>
      </w:r>
      <w:r>
        <w:rPr>
          <w:rFonts w:ascii="Times New Roman"/>
          <w:b w:val="false"/>
          <w:i w:val="false"/>
          <w:color w:val="000000"/>
          <w:sz w:val="28"/>
        </w:rPr>
        <w:t>
      6) зейнеткерлер мен мүгедектерге шипажай немесе оңалту орталықтарына жолдама үшін, біржолғы 24,7 айлық есептік көрсеткіш мөлшерінде;</w:t>
      </w:r>
      <w:r>
        <w:br/>
      </w:r>
      <w:r>
        <w:rPr>
          <w:rFonts w:ascii="Times New Roman"/>
          <w:b w:val="false"/>
          <w:i w:val="false"/>
          <w:color w:val="000000"/>
          <w:sz w:val="28"/>
        </w:rPr>
        <w:t>
      7) мамандандырылған туберкулезге қарсы медициналық ұйымнан шығарылған, туберкулездiң жұқпалы түрiмен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 бiржолғы 10 айлық есептiк көрсеткiш мөлшерiнде;</w:t>
      </w:r>
      <w:r>
        <w:br/>
      </w:r>
      <w:r>
        <w:rPr>
          <w:rFonts w:ascii="Times New Roman"/>
          <w:b w:val="false"/>
          <w:i w:val="false"/>
          <w:color w:val="000000"/>
          <w:sz w:val="28"/>
        </w:rPr>
        <w:t>
      8) жан басына шаққандағы орташа айлық табысы кедейлік шегінен төмен отбасыларға ірі қара мал алу үшін бiржолғы 92 айлық есептiк көрсеткiш мөлшерiнде;</w:t>
      </w:r>
      <w:r>
        <w:br/>
      </w:r>
      <w:r>
        <w:rPr>
          <w:rFonts w:ascii="Times New Roman"/>
          <w:b w:val="false"/>
          <w:i w:val="false"/>
          <w:color w:val="000000"/>
          <w:sz w:val="28"/>
        </w:rPr>
        <w:t>
      9) адамның иммун тапшылығы вирусын жұқтырған балалары бар отбасыларына табыстарын есепке алмай, өтемақы үшін ай сайын 22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нақты құжаттар тiзбесi осы шешiмнiң қосымшасына сәйкес анықталсын.</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Аудандық мәслихат сессиясының төрағасы     Ж.Қарабеков</w:t>
      </w:r>
    </w:p>
    <w:p>
      <w:pPr>
        <w:spacing w:after="0"/>
        <w:ind w:left="0"/>
        <w:jc w:val="both"/>
      </w:pPr>
      <w:r>
        <w:rPr>
          <w:rFonts w:ascii="Times New Roman"/>
          <w:b w:val="false"/>
          <w:i/>
          <w:color w:val="000000"/>
          <w:sz w:val="28"/>
        </w:rPr>
        <w:t>      Аудандық мәслихат хатшысы                  М.Момынов</w:t>
      </w:r>
    </w:p>
    <w:bookmarkStart w:name="z5" w:id="1"/>
    <w:p>
      <w:pPr>
        <w:spacing w:after="0"/>
        <w:ind w:left="0"/>
        <w:jc w:val="both"/>
      </w:pPr>
      <w:r>
        <w:rPr>
          <w:rFonts w:ascii="Times New Roman"/>
          <w:b w:val="false"/>
          <w:i w:val="false"/>
          <w:color w:val="000000"/>
          <w:sz w:val="28"/>
        </w:rPr>
        <w:t>
Қазығұрт аудандық мәслихатының</w:t>
      </w:r>
      <w:r>
        <w:br/>
      </w:r>
      <w:r>
        <w:rPr>
          <w:rFonts w:ascii="Times New Roman"/>
          <w:b w:val="false"/>
          <w:i w:val="false"/>
          <w:color w:val="000000"/>
          <w:sz w:val="28"/>
        </w:rPr>
        <w:t>
2012 жылғы 14 наурыздағы</w:t>
      </w:r>
      <w:r>
        <w:br/>
      </w:r>
      <w:r>
        <w:rPr>
          <w:rFonts w:ascii="Times New Roman"/>
          <w:b w:val="false"/>
          <w:i w:val="false"/>
          <w:color w:val="000000"/>
          <w:sz w:val="28"/>
        </w:rPr>
        <w:t>
№ 3/17-V шешiмiне қосымша</w:t>
      </w:r>
    </w:p>
    <w:bookmarkEnd w:id="1"/>
    <w:p>
      <w:pPr>
        <w:spacing w:after="0"/>
        <w:ind w:left="0"/>
        <w:jc w:val="left"/>
      </w:pPr>
      <w:r>
        <w:rPr>
          <w:rFonts w:ascii="Times New Roman"/>
          <w:b/>
          <w:i w:val="false"/>
          <w:color w:val="000000"/>
        </w:rPr>
        <w:t xml:space="preserve">       "Жергiлiктi өкiлдi органдардың шешiмдерi бойынша мұқтаж азаматтардың жекелеген санаттарына әлеуметтiк көмек тағайындау және төлеу" мемлекеттiк қызметтi алу үшiн қажеттi құжаттар тiзбесi</w:t>
      </w:r>
    </w:p>
    <w:p>
      <w:pPr>
        <w:spacing w:after="0"/>
        <w:ind w:left="0"/>
        <w:jc w:val="both"/>
      </w:pPr>
      <w:r>
        <w:rPr>
          <w:rFonts w:ascii="Times New Roman"/>
          <w:b w:val="false"/>
          <w:i w:val="false"/>
          <w:color w:val="000000"/>
          <w:sz w:val="28"/>
        </w:rPr>
        <w:t>      1. Әлеуметтік көмектің барлық түрлері үшін:</w:t>
      </w:r>
      <w:r>
        <w:br/>
      </w:r>
      <w:r>
        <w:rPr>
          <w:rFonts w:ascii="Times New Roman"/>
          <w:b w:val="false"/>
          <w:i w:val="false"/>
          <w:color w:val="000000"/>
          <w:sz w:val="28"/>
        </w:rPr>
        <w:t>
      1) әлеуметтiк көмекке өтiнiш жасаған тұтынушының өтiнiшi;</w:t>
      </w:r>
      <w:r>
        <w:br/>
      </w:r>
      <w:r>
        <w:rPr>
          <w:rFonts w:ascii="Times New Roman"/>
          <w:b w:val="false"/>
          <w:i w:val="false"/>
          <w:color w:val="000000"/>
          <w:sz w:val="28"/>
        </w:rPr>
        <w:t>
      2) алушының жеке басын куәландыратын құжат, ал кәмелетке толмаған алушылар үшiн – туу туралы куәлiк;</w:t>
      </w:r>
      <w:r>
        <w:br/>
      </w:r>
      <w:r>
        <w:rPr>
          <w:rFonts w:ascii="Times New Roman"/>
          <w:b w:val="false"/>
          <w:i w:val="false"/>
          <w:color w:val="000000"/>
          <w:sz w:val="28"/>
        </w:rPr>
        <w:t>
      3) алушының салық төлеушi куәлiгi;</w:t>
      </w:r>
      <w:r>
        <w:br/>
      </w:r>
      <w:r>
        <w:rPr>
          <w:rFonts w:ascii="Times New Roman"/>
          <w:b w:val="false"/>
          <w:i w:val="false"/>
          <w:color w:val="000000"/>
          <w:sz w:val="28"/>
        </w:rPr>
        <w:t>
      4) алушының тұратын жерi бойынша тiркеудi растайтын құжат;</w:t>
      </w:r>
      <w:r>
        <w:br/>
      </w:r>
      <w:r>
        <w:rPr>
          <w:rFonts w:ascii="Times New Roman"/>
          <w:b w:val="false"/>
          <w:i w:val="false"/>
          <w:color w:val="000000"/>
          <w:sz w:val="28"/>
        </w:rPr>
        <w:t>
      5) алушының банктiк шоты бар болуын растайтын құжат;</w:t>
      </w:r>
      <w:r>
        <w:br/>
      </w:r>
      <w:r>
        <w:rPr>
          <w:rFonts w:ascii="Times New Roman"/>
          <w:b w:val="false"/>
          <w:i w:val="false"/>
          <w:color w:val="000000"/>
          <w:sz w:val="28"/>
        </w:rPr>
        <w:t>
      6) алушының заңды өкiлi өтiнiш жасаған кезде, жеке басын куәландыратын құжат, және заңды өкiлдiң өкiлеттiлiгiн растайтын құжат қоса берiледi.</w:t>
      </w:r>
      <w:r>
        <w:br/>
      </w:r>
      <w:r>
        <w:rPr>
          <w:rFonts w:ascii="Times New Roman"/>
          <w:b w:val="false"/>
          <w:i w:val="false"/>
          <w:color w:val="000000"/>
          <w:sz w:val="28"/>
        </w:rPr>
        <w:t>
      2. Әлеуметтік көмектің келесі түрлерін тағайындау үшін мыналар қоса беріледі:</w:t>
      </w:r>
      <w:r>
        <w:br/>
      </w:r>
      <w:r>
        <w:rPr>
          <w:rFonts w:ascii="Times New Roman"/>
          <w:b w:val="false"/>
          <w:i w:val="false"/>
          <w:color w:val="000000"/>
          <w:sz w:val="28"/>
        </w:rPr>
        <w:t>
      1) барлық санаттағы мүгедектер мен зейнеткерлерге, табыстарын есепке алмай, шипажай немесе оңалту орталықтарына жолдама үшін:</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мүгедектi оңалтудың жеке бағдарламасынан үзiндi;</w:t>
      </w:r>
      <w:r>
        <w:br/>
      </w:r>
      <w:r>
        <w:rPr>
          <w:rFonts w:ascii="Times New Roman"/>
          <w:b w:val="false"/>
          <w:i w:val="false"/>
          <w:color w:val="000000"/>
          <w:sz w:val="28"/>
        </w:rPr>
        <w:t>
      шипажай-курорттық картасынан немесе медициналық картасынан үзiндi;</w:t>
      </w:r>
      <w:r>
        <w:br/>
      </w:r>
      <w:r>
        <w:rPr>
          <w:rFonts w:ascii="Times New Roman"/>
          <w:b w:val="false"/>
          <w:i w:val="false"/>
          <w:color w:val="000000"/>
          <w:sz w:val="28"/>
        </w:rPr>
        <w:t>
      мүгедектiң шипажайда немесе оңалту орталығында болуын растайтын құжат.</w:t>
      </w:r>
      <w:r>
        <w:br/>
      </w:r>
      <w:r>
        <w:rPr>
          <w:rFonts w:ascii="Times New Roman"/>
          <w:b w:val="false"/>
          <w:i w:val="false"/>
          <w:color w:val="000000"/>
          <w:sz w:val="28"/>
        </w:rPr>
        <w:t>
      2) Ұлы Отан соғысының қатысушылары мен мүгедектерiне Ұлы Отан соғысы жылдарында тылдағы жанқиярлық еңбегi мен мiнсiз әскери қызметi үшiн бұрынғы Кеңестiк Социалистiк Республикалар Одағының ордендерiмен және медальдарымен марапатталған тұлғаларға, басылымдарға жазылу үшін:</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адамның иммун тапшылығы вирусын жұқтырған балалары бар отбасыларына табыстарын есепке алмай, және өмірлік қиын жағдайларға ұшыраған аз қамтамасыз етілген отбасыларға: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ауыл округі әкімі жанындағы учаскелік комиссияның актісі.</w:t>
      </w:r>
      <w:r>
        <w:br/>
      </w:r>
      <w:r>
        <w:rPr>
          <w:rFonts w:ascii="Times New Roman"/>
          <w:b w:val="false"/>
          <w:i w:val="false"/>
          <w:color w:val="000000"/>
          <w:sz w:val="28"/>
        </w:rPr>
        <w:t>
      3. Құжаттар салыстырып тексеру үшiн түпнұсқа мен көшiрмелерде ұсынылады, содан соң құжаттардың түпнұсқалары өтiнiш берушiге өтiнiш берген күнi қайтарылады.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