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0a37" w14:textId="5f80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2012 жылғы 11 қаңтардағы N 53/359-IV шешімі. Оңтүстік Қазақстан облысы Түркістан қаласының Әділет басқармасында 2012 жылғы 24 қаңтарда N 14-4-112 тіркелді. Қолданылу мерзімінің аяқталуына байланысты шешімнің күші жойылды - Оңтүстік Қазақстан облысы Түркістан қалалық мәслихатының 2013 жылғы 30 қаңтардағы № 01-09/14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30.01.2013 № 01-09/14 хатымен.</w:t>
      </w:r>
    </w:p>
    <w:p>
      <w:pPr>
        <w:spacing w:after="0"/>
        <w:ind w:left="0"/>
        <w:jc w:val="both"/>
      </w:pPr>
      <w:r>
        <w:rPr>
          <w:rFonts w:ascii="Times New Roman"/>
          <w:b w:val="false"/>
          <w:i w:val="false"/>
          <w:color w:val="ff0000"/>
          <w:sz w:val="28"/>
        </w:rPr>
        <w:t xml:space="preserve">      Ескерту. Тақырыпқа өзгеріс енгізілді - Оңтүстік Қазақстан облысы Түркістан қалалық мәслихатының 2012.04.17 </w:t>
      </w:r>
      <w:r>
        <w:rPr>
          <w:rFonts w:ascii="Times New Roman"/>
          <w:b w:val="false"/>
          <w:i w:val="false"/>
          <w:color w:val="ff0000"/>
          <w:sz w:val="28"/>
        </w:rPr>
        <w:t>№ 3/22-V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қала әкiмiнiң мәлімдемесіне сәйкес, қалалық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Түркістан қаласының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қажеттiлiктi ескере отырып, 2012 жылы бiр маманға жетпiс есептiк айлық көрсеткiшке тең сомада көтерме жәрдемақысы және тұрғын үй сатып алу немесе салу үшін әлеуметтік қолдау-бір мың бес жүз айлық есептiк көрсеткiштен аспайтын сомада бюджеттік кредиті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Оңтүстік Қазақстан облысы Түркістан қалалық мәслихатының 2012.04.17 </w:t>
      </w:r>
      <w:r>
        <w:rPr>
          <w:rFonts w:ascii="Times New Roman"/>
          <w:b w:val="false"/>
          <w:i w:val="false"/>
          <w:color w:val="000000"/>
          <w:sz w:val="28"/>
        </w:rPr>
        <w:t>№ 3/22-V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енгiзiлсiн.</w:t>
      </w:r>
    </w:p>
    <w:bookmarkEnd w:id="0"/>
    <w:p>
      <w:pPr>
        <w:spacing w:after="0"/>
        <w:ind w:left="0"/>
        <w:jc w:val="both"/>
      </w:pPr>
      <w:r>
        <w:rPr>
          <w:rFonts w:ascii="Times New Roman"/>
          <w:b w:val="false"/>
          <w:i/>
          <w:color w:val="000000"/>
          <w:sz w:val="28"/>
        </w:rPr>
        <w:t>      Қалалық мәслихат сессиясының төрағасы      Е.Тәңірбергенов</w:t>
      </w:r>
    </w:p>
    <w:p>
      <w:pPr>
        <w:spacing w:after="0"/>
        <w:ind w:left="0"/>
        <w:jc w:val="both"/>
      </w:pP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xml:space="preserve">      міндетін атқарушы                          М.Ибраим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