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f2d4" w14:textId="123f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2012 жылғы 16 қазандағы № 12/84-5c шешімі. Оңтүстік Қазақстан облысы Әділет департаментінде 2012 жылғы 13 қарашада № 2133 тіркелді. Күші жойылды - Оңтүстiк Қазақстан облысы Шымкент қалалық мәслихатының 2017 жылғы 31 наурыздағы № 15/132-6с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31.03.2017 № 15/132-6с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"Шымкент қаласы бойынша аз қамтамасыз етілген отбасыларға (азаматтарға) тұрғын үй көмегін көрсетудің мөлшері мен тәртібін бекіту туралы" қалалық мәслихаттың 2012 жылғы 28 наурыздағы № 4/33-5c (Нормативтік құқықтық актілерді мемлекеттік тіркеу тізілімінде № 14-1-160 тіркелген, 2012 жылғы 11 мамырдағы "Шымкент келбеті" № 20 (1142)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xml:space="preserve">
      көрсетілген шешіммен бекітілген Шымкент қаласы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тармағына</w:t>
      </w:r>
      <w:r>
        <w:rPr>
          <w:rFonts w:ascii="Times New Roman"/>
          <w:b w:val="false"/>
          <w:i w:val="false"/>
          <w:color w:val="000000"/>
          <w:sz w:val="28"/>
        </w:rPr>
        <w:t xml:space="preserve"> мына мазмұндағы 9) тармақшасымен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Тұрғын үйдi ұстау мен коммуналдық қызметтердi пайдалануға, тұрғын үйдi жалға алу ақысын төлеуге сонымен қоса, жекешелендірілген үй-жайларда (пәтерлерде),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телекоммуникация желiсiне қосылған телефонға абоненттiк төлемақы тарифiнiң көтерiлуiне ақы төлеу отбасының (адамның) жиынтық табысының 10 пайызы мөлшерiнде белгіленеді.".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Х.Сәрсенов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