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bfbc" w14:textId="bcdb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24 желтоқсандағы № 390 Қаулысы. Оңтүстік Қазақстан облысы Әділет департаментінде 2012 жылғы 29 желтоқсанда № 2192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Ә. Ә.Бектаевқа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24 желтоқсандағы № 390 қаулысына</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r>
        <w:br/>
      </w:r>
      <w:r>
        <w:rPr>
          <w:rFonts w:ascii="Times New Roman"/>
          <w:b/>
          <w:i w:val="false"/>
          <w:color w:val="000000"/>
        </w:rPr>
        <w:t>
мемлекеттiк қызметінің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мемлекеттiк қызметінің регламентінде (бұдан әрі - Регламент) мынадай ұғымдар пайдаланылады:</w:t>
      </w:r>
      <w:r>
        <w:br/>
      </w:r>
      <w:r>
        <w:rPr>
          <w:rFonts w:ascii="Times New Roman"/>
          <w:b w:val="false"/>
          <w:i w:val="false"/>
          <w:color w:val="000000"/>
          <w:sz w:val="28"/>
        </w:rPr>
        <w:t>
      1) мемлекеттік қызметті алушы- жеке және заңды тұлғалар;</w:t>
      </w:r>
      <w:r>
        <w:br/>
      </w:r>
      <w:r>
        <w:rPr>
          <w:rFonts w:ascii="Times New Roman"/>
          <w:b w:val="false"/>
          <w:i w:val="false"/>
          <w:color w:val="000000"/>
          <w:sz w:val="28"/>
        </w:rPr>
        <w:t>
      2) уәкілетті орган – «Оңтүстік Қазақстан облысының табиғи ресурстар және табиғат пайдалануды реттеу басқармасы» мемлекеттік мекемесі (бұдан әрі – Басқарма).</w:t>
      </w:r>
    </w:p>
    <w:bookmarkStart w:name="z8"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көрсету стандартының сақталуын қамтамасыз етуге қойылатын талаптарды белгілейтін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мемлекеттік қызмет көрсету жөніндегі қызмет тәртібін айқындайтын нормативтік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Мемлекеттiк қызметті Басқарма көрсетеді.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w:t>
      </w:r>
      <w:r>
        <w:br/>
      </w:r>
      <w:r>
        <w:rPr>
          <w:rFonts w:ascii="Times New Roman"/>
          <w:b w:val="false"/>
          <w:i w:val="false"/>
          <w:color w:val="000000"/>
          <w:sz w:val="28"/>
        </w:rPr>
        <w:t>
      1) «Жануарлар дүниесін қорғау, өсімін молайту және пайдалану туралы» Қазақстан Республикасының 2004 жылғы 9 шілдедегі Заңының 10-бабының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w:t>
      </w:r>
      <w:r>
        <w:rPr>
          <w:rFonts w:ascii="Times New Roman"/>
          <w:b w:val="false"/>
          <w:i w:val="false"/>
          <w:color w:val="000000"/>
          <w:sz w:val="28"/>
        </w:rPr>
        <w:t>40-бабы</w:t>
      </w:r>
      <w:r>
        <w:rPr>
          <w:rFonts w:ascii="Times New Roman"/>
          <w:b w:val="false"/>
          <w:i w:val="false"/>
          <w:color w:val="000000"/>
          <w:sz w:val="28"/>
        </w:rPr>
        <w:t>;</w:t>
      </w:r>
      <w:r>
        <w:br/>
      </w:r>
      <w:r>
        <w:rPr>
          <w:rFonts w:ascii="Times New Roman"/>
          <w:b w:val="false"/>
          <w:i w:val="false"/>
          <w:color w:val="000000"/>
          <w:sz w:val="28"/>
        </w:rPr>
        <w:t>
      2)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 Қазақстан Республикасы Үкіметінің 2005 жылғы 4 ақпандағы № 102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(бұдан әрі-Стандарт) Қазақстан Республикасы Үкіметінің 2012 жылғы 31 тамыздағы № 1108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Көрсетiлетiн мемлекеттік қызметтің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9" w:id="5"/>
    <w:p>
      <w:pPr>
        <w:spacing w:after="0"/>
        <w:ind w:left="0"/>
        <w:jc w:val="left"/>
      </w:pPr>
      <w:r>
        <w:rPr>
          <w:rFonts w:ascii="Times New Roman"/>
          <w:b/>
          <w:i w:val="false"/>
          <w:color w:val="000000"/>
        </w:rPr>
        <w:t xml:space="preserve"> 
3. Мемлекеттік қызмет көрсету тәртiбi</w:t>
      </w:r>
    </w:p>
    <w:bookmarkEnd w:id="5"/>
    <w:p>
      <w:pPr>
        <w:spacing w:after="0"/>
        <w:ind w:left="0"/>
        <w:jc w:val="both"/>
      </w:pPr>
      <w:r>
        <w:rPr>
          <w:rFonts w:ascii="Times New Roman"/>
          <w:b w:val="false"/>
          <w:i w:val="false"/>
          <w:color w:val="000000"/>
          <w:sz w:val="28"/>
        </w:rPr>
        <w:t>      8. Мемлекеттік қызмет көрсету мәселесі бойынша, сондай-ақ мемлекеттік қызмет көрсетудің барысы туралы ақпаратты мына мекенжай бойынша: Қазақстан Республикасы, Оңтүстік Қазақстан облысы, Шымкент қаласы, Желтоқсан көшесі нөмірсіз «Даркөл» кәсіпкерлік орталығы» үйінде орналасқан «Оңтүстік Қазақстан облысының табиғи ресурстар және табиғат пайдалануды реттеу басқармасы» мемлекеттік мекемесінен (телефондары: 8 (7252) 30-11-93, 21-17-04) алуға болады. Мемлекеттік қызметті ұсынудың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10. Мемлекеттік қызмет көрсетуден бас тарту үшін негіздемелер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11. Мемлекеттік қызметті алушыдан өтініш алған сәттен бастап, мемлекеттік қызмет көрсетудің нәтижесін беру сәтіне дейінгі мемлекеттік қызмет көрсетудің кезеңдері:</w:t>
      </w:r>
      <w:r>
        <w:br/>
      </w:r>
      <w:r>
        <w:rPr>
          <w:rFonts w:ascii="Times New Roman"/>
          <w:b w:val="false"/>
          <w:i w:val="false"/>
          <w:color w:val="000000"/>
          <w:sz w:val="28"/>
        </w:rPr>
        <w:t>
      1) мемлекеттік қызметті алушы Басқармаға мемлекеттік қызмет көрсету туралы өтініш береді;</w:t>
      </w:r>
      <w:r>
        <w:br/>
      </w:r>
      <w:r>
        <w:rPr>
          <w:rFonts w:ascii="Times New Roman"/>
          <w:b w:val="false"/>
          <w:i w:val="false"/>
          <w:color w:val="000000"/>
          <w:sz w:val="28"/>
        </w:rPr>
        <w:t>
      2) Басқарманың кеңсе қызметкері өтініштің қабылдауын және тіркелуін жүзеге асырады және мемлекеттік қызметті алатын күні жазылған қолхат береді;</w:t>
      </w:r>
      <w:r>
        <w:br/>
      </w:r>
      <w:r>
        <w:rPr>
          <w:rFonts w:ascii="Times New Roman"/>
          <w:b w:val="false"/>
          <w:i w:val="false"/>
          <w:color w:val="000000"/>
          <w:sz w:val="28"/>
        </w:rPr>
        <w:t>
      3) Басқарманың кеңсе қызметкері құжаттарды Басқарма басшысының қабылдау бөлмесіне жолдайды;</w:t>
      </w:r>
      <w:r>
        <w:br/>
      </w:r>
      <w:r>
        <w:rPr>
          <w:rFonts w:ascii="Times New Roman"/>
          <w:b w:val="false"/>
          <w:i w:val="false"/>
          <w:color w:val="000000"/>
          <w:sz w:val="28"/>
        </w:rPr>
        <w:t>
      4) Басқарма басшысы қарау үшін құжаттарды құрылымдық бөлімшенің бастығына жолдайды;</w:t>
      </w:r>
      <w:r>
        <w:br/>
      </w:r>
      <w:r>
        <w:rPr>
          <w:rFonts w:ascii="Times New Roman"/>
          <w:b w:val="false"/>
          <w:i w:val="false"/>
          <w:color w:val="000000"/>
          <w:sz w:val="28"/>
        </w:rPr>
        <w:t>
      5) құрылымдық бөлімшенің бастығы жауапты орындаушыны анықтайды;</w:t>
      </w:r>
      <w:r>
        <w:br/>
      </w:r>
      <w:r>
        <w:rPr>
          <w:rFonts w:ascii="Times New Roman"/>
          <w:b w:val="false"/>
          <w:i w:val="false"/>
          <w:color w:val="000000"/>
          <w:sz w:val="28"/>
        </w:rPr>
        <w:t>
      6) Басқарманың жауапты орындаушысы құжаттарды конкурстық комиссияның қарауына дайындайды;</w:t>
      </w:r>
      <w:r>
        <w:br/>
      </w:r>
      <w:r>
        <w:rPr>
          <w:rFonts w:ascii="Times New Roman"/>
          <w:b w:val="false"/>
          <w:i w:val="false"/>
          <w:color w:val="000000"/>
          <w:sz w:val="28"/>
        </w:rPr>
        <w:t>
      7) конкурстық комиссия конкурс нәтижесімен табиғат пайдаланушыны анықтайды немесе Стандарттың </w:t>
      </w:r>
      <w:r>
        <w:rPr>
          <w:rFonts w:ascii="Times New Roman"/>
          <w:b w:val="false"/>
          <w:i w:val="false"/>
          <w:color w:val="000000"/>
          <w:sz w:val="28"/>
        </w:rPr>
        <w:t>17-тармағына</w:t>
      </w:r>
      <w:r>
        <w:rPr>
          <w:rFonts w:ascii="Times New Roman"/>
          <w:b w:val="false"/>
          <w:i w:val="false"/>
          <w:color w:val="000000"/>
          <w:sz w:val="28"/>
        </w:rPr>
        <w:t xml:space="preserve"> сәйкес мемлекеттік қызметті алушының конкурстық өтінімін конкурс шарттарына сәйкес емес деп таниды;</w:t>
      </w:r>
      <w:r>
        <w:br/>
      </w:r>
      <w:r>
        <w:rPr>
          <w:rFonts w:ascii="Times New Roman"/>
          <w:b w:val="false"/>
          <w:i w:val="false"/>
          <w:color w:val="000000"/>
          <w:sz w:val="28"/>
        </w:rPr>
        <w:t>
      8) Басқарманың жауапты орындаушысы учаскені бекіту бойынша облыс әкімдігі қаулысының жобасын немесе Стандарттың </w:t>
      </w:r>
      <w:r>
        <w:rPr>
          <w:rFonts w:ascii="Times New Roman"/>
          <w:b w:val="false"/>
          <w:i w:val="false"/>
          <w:color w:val="000000"/>
          <w:sz w:val="28"/>
        </w:rPr>
        <w:t>17-тармағына</w:t>
      </w:r>
      <w:r>
        <w:rPr>
          <w:rFonts w:ascii="Times New Roman"/>
          <w:b w:val="false"/>
          <w:i w:val="false"/>
          <w:color w:val="000000"/>
          <w:sz w:val="28"/>
        </w:rPr>
        <w:t xml:space="preserve"> сәйкес дәлелді бас тарту туралы жауап жобасын дайындайды;</w:t>
      </w:r>
      <w:r>
        <w:br/>
      </w:r>
      <w:r>
        <w:rPr>
          <w:rFonts w:ascii="Times New Roman"/>
          <w:b w:val="false"/>
          <w:i w:val="false"/>
          <w:color w:val="000000"/>
          <w:sz w:val="28"/>
        </w:rPr>
        <w:t>
      9) Басқарма басшысы облыс әкімдігінің қаулысын табыстау туралы немесе дәлелді бас тарту туралы хатқа қол қояды;</w:t>
      </w:r>
      <w:r>
        <w:br/>
      </w:r>
      <w:r>
        <w:rPr>
          <w:rFonts w:ascii="Times New Roman"/>
          <w:b w:val="false"/>
          <w:i w:val="false"/>
          <w:color w:val="000000"/>
          <w:sz w:val="28"/>
        </w:rPr>
        <w:t>
      10) Басқарманың кеңсе қызметкері облыс әкімдігінің қаулысын табыстау туралы хатты немесе дәлелді бас тарту туралы жауапты тіркейді және мемлекеттік қызметтің нәтижесін алушыға табыстайды.</w:t>
      </w:r>
      <w:r>
        <w:br/>
      </w:r>
      <w:r>
        <w:rPr>
          <w:rFonts w:ascii="Times New Roman"/>
          <w:b w:val="false"/>
          <w:i w:val="false"/>
          <w:color w:val="000000"/>
          <w:sz w:val="28"/>
        </w:rPr>
        <w:t>
      12. Мемлекеттік қызмет көрсету үшін құжаттардың қабылдануы Басқарманың бір қызметкерімен жүзеге асырылады.</w:t>
      </w:r>
    </w:p>
    <w:bookmarkStart w:name="z10" w:id="6"/>
    <w:p>
      <w:pPr>
        <w:spacing w:after="0"/>
        <w:ind w:left="0"/>
        <w:jc w:val="left"/>
      </w:pPr>
      <w:r>
        <w:rPr>
          <w:rFonts w:ascii="Times New Roman"/>
          <w:b/>
          <w:i w:val="false"/>
          <w:color w:val="000000"/>
        </w:rPr>
        <w:t xml:space="preserve"> 
4. Мемлекеттік қызмет көрсету үдерісіндегі әрекет (өзара іс-қимыл) тәртібін сипаттау</w:t>
      </w:r>
    </w:p>
    <w:bookmarkEnd w:id="6"/>
    <w:p>
      <w:pPr>
        <w:spacing w:after="0"/>
        <w:ind w:left="0"/>
        <w:jc w:val="both"/>
      </w:pPr>
      <w:r>
        <w:rPr>
          <w:rFonts w:ascii="Times New Roman"/>
          <w:b w:val="false"/>
          <w:i w:val="false"/>
          <w:color w:val="000000"/>
          <w:sz w:val="28"/>
        </w:rPr>
        <w:t>      13. Құжаттарды қабылдау және мемлекеттік қызметті көрсетудің тәртібі Стандарттың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алушыға мемлекеттік қызметті алатын күні көрсетілген қолхат беріледі.</w:t>
      </w:r>
      <w:r>
        <w:br/>
      </w:r>
      <w:r>
        <w:rPr>
          <w:rFonts w:ascii="Times New Roman"/>
          <w:b w:val="false"/>
          <w:i w:val="false"/>
          <w:color w:val="000000"/>
          <w:sz w:val="28"/>
        </w:rPr>
        <w:t>
      14.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Басқармаға ұсынады.</w:t>
      </w:r>
      <w:r>
        <w:br/>
      </w:r>
      <w:r>
        <w:rPr>
          <w:rFonts w:ascii="Times New Roman"/>
          <w:b w:val="false"/>
          <w:i w:val="false"/>
          <w:color w:val="000000"/>
          <w:sz w:val="28"/>
        </w:rPr>
        <w:t>
      15. Мемлекеттік қызмет көрсету үдерісіне мынадай құрылымдық-функционалдық бірліктер (бұдан әрі - ҚФБ) жұмылдырылған:</w:t>
      </w:r>
      <w:r>
        <w:br/>
      </w:r>
      <w:r>
        <w:rPr>
          <w:rFonts w:ascii="Times New Roman"/>
          <w:b w:val="false"/>
          <w:i w:val="false"/>
          <w:color w:val="000000"/>
          <w:sz w:val="28"/>
        </w:rPr>
        <w:t>
      1) Басқарманың кеңсе қызметкері;</w:t>
      </w:r>
      <w:r>
        <w:br/>
      </w:r>
      <w:r>
        <w:rPr>
          <w:rFonts w:ascii="Times New Roman"/>
          <w:b w:val="false"/>
          <w:i w:val="false"/>
          <w:color w:val="000000"/>
          <w:sz w:val="28"/>
        </w:rPr>
        <w:t>
      2) Басқарма басшысы;</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Басқарманың жауапты орындаушысы;</w:t>
      </w:r>
      <w:r>
        <w:br/>
      </w:r>
      <w:r>
        <w:rPr>
          <w:rFonts w:ascii="Times New Roman"/>
          <w:b w:val="false"/>
          <w:i w:val="false"/>
          <w:color w:val="000000"/>
          <w:sz w:val="28"/>
        </w:rPr>
        <w:t>
      5) конкурстық комиссия.</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(рәсімдерінің) реттілігі мен өзара әрекеттерінің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үдерісіндегі және ҚФБ әкімшілік әрекеттерінің логикалық реттілігі арасындағы өзара байланысты бейнелейтін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1" w:id="7"/>
    <w:p>
      <w:pPr>
        <w:spacing w:after="0"/>
        <w:ind w:left="0"/>
        <w:jc w:val="left"/>
      </w:pPr>
      <w:r>
        <w:rPr>
          <w:rFonts w:ascii="Times New Roman"/>
          <w:b/>
          <w:i w:val="false"/>
          <w:color w:val="000000"/>
        </w:rPr>
        <w:t xml:space="preserve"> 
Мемлекеттік қызмет көрсететін лауазымды тұлғалардың жауапкершілігі</w:t>
      </w:r>
    </w:p>
    <w:bookmarkEnd w:id="7"/>
    <w:p>
      <w:pPr>
        <w:spacing w:after="0"/>
        <w:ind w:left="0"/>
        <w:jc w:val="both"/>
      </w:pPr>
      <w:r>
        <w:rPr>
          <w:rFonts w:ascii="Times New Roman"/>
          <w:b w:val="false"/>
          <w:i w:val="false"/>
          <w:color w:val="000000"/>
          <w:sz w:val="28"/>
        </w:rPr>
        <w:t>      18. Мемлекеттік қызметті көрсетуге жауапты тұлға басқарманың басшысы болып табылады.</w:t>
      </w:r>
      <w:r>
        <w:br/>
      </w:r>
      <w:r>
        <w:rPr>
          <w:rFonts w:ascii="Times New Roman"/>
          <w:b w:val="false"/>
          <w:i w:val="false"/>
          <w:color w:val="000000"/>
          <w:sz w:val="28"/>
        </w:rPr>
        <w:t>
      Басқарманың басшысы Қазақстан Республикасының заңнамаларына сәйкес белгіленген мерзімдерде мемлекеттік қызмет көрсетуді іске асыруға жауапты болады.</w:t>
      </w:r>
    </w:p>
    <w:bookmarkStart w:name="z12" w:id="8"/>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 қабылдауы»</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Әкімшілік әрекеттердің реттілігі және өзара</w:t>
      </w:r>
      <w:r>
        <w:br/>
      </w:r>
      <w:r>
        <w:rPr>
          <w:rFonts w:ascii="Times New Roman"/>
          <w:b/>
          <w:i w:val="false"/>
          <w:color w:val="000000"/>
        </w:rPr>
        <w:t>
әрекеттілігін сипаттау</w:t>
      </w:r>
    </w:p>
    <w:p>
      <w:pPr>
        <w:spacing w:after="0"/>
        <w:ind w:left="0"/>
        <w:jc w:val="left"/>
      </w:pPr>
      <w:r>
        <w:rPr>
          <w:rFonts w:ascii="Times New Roman"/>
          <w:b/>
          <w:i w:val="false"/>
          <w:color w:val="000000"/>
        </w:rPr>
        <w:t xml:space="preserve"> 1-кесте.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2145"/>
        <w:gridCol w:w="2492"/>
        <w:gridCol w:w="2515"/>
        <w:gridCol w:w="2602"/>
        <w:gridCol w:w="16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p>
          <w:p>
            <w:pPr>
              <w:spacing w:after="20"/>
              <w:ind w:left="20"/>
              <w:jc w:val="both"/>
            </w:pPr>
            <w:r>
              <w:rPr>
                <w:rFonts w:ascii="Times New Roman"/>
                <w:b w:val="false"/>
                <w:i w:val="false"/>
                <w:color w:val="000000"/>
                <w:sz w:val="20"/>
              </w:rPr>
              <w:t>(жұмыстар барысының, ағынның)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 қызметкері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басшысы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ресімдердің, операцияның) атауы және олардың сипаттамасы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қабылдау мен тіркелуін жүзеге асырады және алатын күні жазылған қолхат береді.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құрылымдық бөлімшенің басшысына қарау үшін жолдайды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анықтайды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конкурстық комиссияның қарауына дайындайды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конкурс талаптарына сәйкестігін қарайды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-бөлу шешімі)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Басқарма басшысының бұрыштама қоюы үшін қабылдау бөлмесіне жібереді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орындаушыға жолдайды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конкурстық комиссияға жолдайды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қорытындысы бойынша жеңімпазды анықтайды немесе конкурстық өтінімді конкурс шарттарына сәйкес емес деп таниды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 қызметкері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ресімдердің, операцияның) атауы және олардың сипаттамасы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 бекіту бойынша облыс әкімдігі қаулысының жобасын немесе дәлелді бас тарту туралы жауап жобасын дайындайды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қаулысын табыстау туралы немесе мемлекеттік қызмет көрсетуден бас тарту туралы жауап хатқа қол қояды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қаулысын табыстау туралы немесе мемлекеттік қызмет көрсетуден бас тарту туралы жауап хатты тіркейді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-бөлу шешімі)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қаулысын табыстау туралы хатты немесе мемлекеттік қызметтің дәлелді бас тарту туралы жауабын Басқарма басшысына бағыттайды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 қызметкеріне жолдайды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алушыға табыстайды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589"/>
        <w:gridCol w:w="2452"/>
        <w:gridCol w:w="2685"/>
        <w:gridCol w:w="25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 (жұмыстар барысы, ағыны)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 қызметкері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өтінішті қабылдау мен тіркелуін жүзеге асырады және алатын күні жазылған қолхат 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 құрылымдық бөлімшенің басшысына қарау үшін жолдайды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жауапты орындаушыны анықтайды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 конкурстық комиссияның қарауына дайындайды.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құжаттардың конкурс талаптарына сәйкестігін қарайды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құжаттарды бұрыштама қою үшін Басқарма басшысынының қабылдау бөлмесіне жібереді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облыс әкімдігі қаулысын беру туралы хатқа қол қояды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жауапты орындаушыға жолдайды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құжаттарды конкурстық комиссияға жолдайды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конкурс қорытындысы бойынша жеңімпазды анықтайды </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облыс әкімдігі қаулысының жобасын табыстау туралы хатты тіркейді және нәтижесін мемлекеттік қызметті алушыға табыстайды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учаскені бекіту бойынша облыс әкімдігі қаулысының жобасын дайындайды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589"/>
        <w:gridCol w:w="2452"/>
        <w:gridCol w:w="2685"/>
        <w:gridCol w:w="25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 қызметкері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өтінішті қабылдау мен тіркелуін жүзеге асырады және алатын күні жазылған қолхат 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 құрылымдық бөлімшенің басшысына қарау үшін жолдайды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жауапты орындаушыны анықтайды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 конкурстық комиссияның қарауына дайындайды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құжаттардың конкурс талаптарына сәйкестігін қарайды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құжаттарды бұрыштама қою үшін Басқарма басшысынының қабылдау бөлмесіне жібереді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бас тарту туралы хатқа қол қояды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жауапты орындаушыға жолдайды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құжаттарды конкурстық комиссияға жолдайды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конкурстық өтінімді конкурс шарттарына сәйкес емес деп таниды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дәлелді бас тарту туралы хатты тіркейді және мемлекеттік қызметті алушыға табыстайды.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мемлекеттік қызмет көрсетуден бас тарту туралы хатты дайындайды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Әкімшілік әрекеттердің логикалық реттілігі арасында өзара байланысты бейнелейтін сызбалары</w:t>
      </w:r>
    </w:p>
    <w:p>
      <w:pPr>
        <w:spacing w:after="0"/>
        <w:ind w:left="0"/>
        <w:jc w:val="both"/>
      </w:pPr>
      <w:r>
        <w:drawing>
          <wp:inline distT="0" distB="0" distL="0" distR="0">
            <wp:extent cx="91440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599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