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f732" w14:textId="5e8f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аумағында таратылатын шетелдік мерзімді баспасөз басылымдарын есепке алу" электрондық мемлекеттік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әкімдігінің 2012 жылғы 19 желтоқсандағы № 381 Қаулысы. Оңтүстік Қазақстан облысы Әділет департаментінде 2012 жылғы 29 желтоқсанда № 2184 тіркелді. Күші жойылды - Оңтүстік Қазақстан облысы әкімдігінің 2013 жылғы 27 маусымдағы № 157 қаулысымен</w:t>
      </w:r>
    </w:p>
    <w:p>
      <w:pPr>
        <w:spacing w:after="0"/>
        <w:ind w:left="0"/>
        <w:jc w:val="both"/>
      </w:pPr>
      <w:r>
        <w:rPr>
          <w:rFonts w:ascii="Times New Roman"/>
          <w:b w:val="false"/>
          <w:i w:val="false"/>
          <w:color w:val="ff0000"/>
          <w:sz w:val="28"/>
        </w:rPr>
        <w:t>      Ескерту. Күші жойылды - Оңтүстік Қазақстан облысы әкімдігінің 27.06.2013 № 157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«Облыстың, республикалық маңызы бар қаланың, астананың аумағында таратылатын шетелдiк мерзiмдi баспасөз басылымдарын есепке алу»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бірінші орынбасары Б.С.Оспановқа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А.Мырзахметов</w:t>
      </w:r>
    </w:p>
    <w:bookmarkStart w:name="z5"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381 қаулысымен бекітілген</w:t>
      </w:r>
    </w:p>
    <w:bookmarkEnd w:id="1"/>
    <w:bookmarkStart w:name="z6" w:id="2"/>
    <w:p>
      <w:pPr>
        <w:spacing w:after="0"/>
        <w:ind w:left="0"/>
        <w:jc w:val="left"/>
      </w:pPr>
      <w:r>
        <w:rPr>
          <w:rFonts w:ascii="Times New Roman"/>
          <w:b/>
          <w:i w:val="false"/>
          <w:color w:val="000000"/>
        </w:rPr>
        <w:t xml:space="preserve"> 
«Облыстың, республикалық маңызы бар қаланың, астананың аумағында таратылатын шетелдiк мерзiмдi баспасөз басылымдарын есепке алу» электрондық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«Облыстың, республикалық маңызы бар қаланың, астананың аумағында таратылатын шетелдiк мерзiмдi баспасөз басылымдарын есепке алу» электрондық мемлекеттік қызметі (бұдан әрі – электрондық мемлекеттік қызмет) «Оңтүстік Қазақстан облысының ішкі саясат басқармасы» мемлекеттік мекемесімен (бұдан әрі - ЖАО) халыққа қызмет көрсету орталықтары (бұдан әрі – Орталық), сондай ақ «электрондық үкімет» веб-порталы www.e-gov.kz арқылы көрсетіледі.</w:t>
      </w:r>
      <w:r>
        <w:br/>
      </w:r>
      <w:r>
        <w:rPr>
          <w:rFonts w:ascii="Times New Roman"/>
          <w:b w:val="false"/>
          <w:i w:val="false"/>
          <w:color w:val="000000"/>
          <w:sz w:val="28"/>
        </w:rPr>
        <w:t>
      2. Электрондық мемлекеттік қызмет Қазақстан Республикасы Үкіметінің 2009 жылғы 30 желтоқсандағы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таратылатын шетелдiк мерзiмдi баспасөз басылымдарын есепке алу» мемлекеттік қызметінің </w:t>
      </w:r>
      <w:r>
        <w:rPr>
          <w:rFonts w:ascii="Times New Roman"/>
          <w:b w:val="false"/>
          <w:i w:val="false"/>
          <w:color w:val="000000"/>
          <w:sz w:val="28"/>
        </w:rPr>
        <w:t>стандарты</w:t>
      </w:r>
      <w:r>
        <w:rPr>
          <w:rFonts w:ascii="Times New Roman"/>
          <w:b w:val="false"/>
          <w:i w:val="false"/>
          <w:color w:val="000000"/>
          <w:sz w:val="28"/>
        </w:rPr>
        <w:t xml:space="preserve"> (бұдан әрі-Стандарт) негізінде көрсетіледі.</w:t>
      </w:r>
      <w:r>
        <w:br/>
      </w:r>
      <w:r>
        <w:rPr>
          <w:rFonts w:ascii="Times New Roman"/>
          <w:b w:val="false"/>
          <w:i w:val="false"/>
          <w:color w:val="000000"/>
          <w:sz w:val="28"/>
        </w:rPr>
        <w:t>
      3. Электрондық мемлекеттік қызметтің автоматтандыру дәрежесі: ішінара автоматтандырылған.</w:t>
      </w:r>
      <w:r>
        <w:br/>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электрондық мемлекеттік қызметінің регламентінде (бұдан әрі-Регламент) пайдаланатын ұғымдар мен қысқартулар:</w:t>
      </w:r>
      <w:r>
        <w:br/>
      </w:r>
      <w:r>
        <w:rPr>
          <w:rFonts w:ascii="Times New Roman"/>
          <w:b w:val="false"/>
          <w:i w:val="false"/>
          <w:color w:val="000000"/>
          <w:sz w:val="28"/>
        </w:rPr>
        <w:t>
      1) жеке сәйкестендіру нөмірі - жеке тұлға, оның ішінде өз қызметін жеке кәсіпкер ретінде жүзеге асыратын жеке кәсіпкер үшін қалыптасқан бірегей нөмір (бұдан әрі - ЖСН);</w:t>
      </w:r>
      <w:r>
        <w:br/>
      </w:r>
      <w:r>
        <w:rPr>
          <w:rFonts w:ascii="Times New Roman"/>
          <w:b w:val="false"/>
          <w:i w:val="false"/>
          <w:color w:val="000000"/>
          <w:sz w:val="28"/>
        </w:rPr>
        <w:t>
      2) бизнес-сәйкестендіру нөмірі – заңды тұлға (филиалдың және өкілдіктің) және бірлескен кәсіпкерлік түрінде қызметін жүзеге асыратын жеке кәсіпкер үшін қалыптасқан бірегей нөмір (бұдан әрі - БСН);</w:t>
      </w:r>
      <w:r>
        <w:br/>
      </w:r>
      <w:r>
        <w:rPr>
          <w:rFonts w:ascii="Times New Roman"/>
          <w:b w:val="false"/>
          <w:i w:val="false"/>
          <w:color w:val="000000"/>
          <w:sz w:val="28"/>
        </w:rPr>
        <w:t>
      3) бірыңғай нотариалдық ақпараттық жүйе - нотариалдық қызметтің автоматтандырылуы және әділет органдары мен нотариалдық палаталардың өзара әрекеттесуі үшін арналған ақпаратты-бағдарламалық кешен (бұдан әрі-БНАЖ);</w:t>
      </w:r>
      <w:r>
        <w:br/>
      </w:r>
      <w:r>
        <w:rPr>
          <w:rFonts w:ascii="Times New Roman"/>
          <w:b w:val="false"/>
          <w:i w:val="false"/>
          <w:color w:val="000000"/>
          <w:sz w:val="28"/>
        </w:rPr>
        <w:t>
      4) алушы – қажетті электрондық ақпараттық ресурстарды алу және оны пайдалану үшін ақпараттық жүйеге сүйенген субъект;</w:t>
      </w:r>
      <w:r>
        <w:br/>
      </w:r>
      <w:r>
        <w:rPr>
          <w:rFonts w:ascii="Times New Roman"/>
          <w:b w:val="false"/>
          <w:i w:val="false"/>
          <w:color w:val="000000"/>
          <w:sz w:val="28"/>
        </w:rPr>
        <w:t>
      5) транзакциялық қызмет – электрондық сандық қолтаңбаны қолданумен өзара ақпарат алмасуды талап ететін пайдаланушыға электрондық ақпараттық қорды ұсыну жөніндегі қызмет;</w:t>
      </w:r>
      <w:r>
        <w:br/>
      </w:r>
      <w:r>
        <w:rPr>
          <w:rFonts w:ascii="Times New Roman"/>
          <w:b w:val="false"/>
          <w:i w:val="false"/>
          <w:color w:val="000000"/>
          <w:sz w:val="28"/>
        </w:rPr>
        <w:t>
      6) «электрондық үкімет» веб-порталы – нормативтік құқықтық базаны қоса алғанда барлық шоғырланған Үкіметтік ақпаратқа және электрондық мемлекеттік қызметтерге қол жетімді бірыңғай терезе ретіндегі ақпараттық жүйе (бұдан әрі – ЭҮП);</w:t>
      </w:r>
      <w:r>
        <w:br/>
      </w:r>
      <w:r>
        <w:rPr>
          <w:rFonts w:ascii="Times New Roman"/>
          <w:b w:val="false"/>
          <w:i w:val="false"/>
          <w:color w:val="000000"/>
          <w:sz w:val="28"/>
        </w:rPr>
        <w:t>
      7) «электрондық үкімет» шлюзі - электрондық қызметтерді іске асыру шеңберінде «электрондық үкімет» ақпараттық жүйелерді интеграциялауға арналған ақпараттық жүйе (бұдан әрі - ЭҮШ);</w:t>
      </w:r>
      <w:r>
        <w:br/>
      </w:r>
      <w:r>
        <w:rPr>
          <w:rFonts w:ascii="Times New Roman"/>
          <w:b w:val="false"/>
          <w:i w:val="false"/>
          <w:color w:val="000000"/>
          <w:sz w:val="28"/>
        </w:rPr>
        <w:t>
      8) электрондық цифрлық қолтаңба - электрондық цифрлы қолтаңбаның қою құралдарымен құрылған және электрондық құжаттың дұрыстығын, оның мәні мен мазмұның өзгермейтінін растайтын электрондық цифрлық белгілердің жиынтығы (бұдан әрі - ЭЦҚ);</w:t>
      </w:r>
      <w:r>
        <w:br/>
      </w:r>
      <w:r>
        <w:rPr>
          <w:rFonts w:ascii="Times New Roman"/>
          <w:b w:val="false"/>
          <w:i w:val="false"/>
          <w:color w:val="000000"/>
          <w:sz w:val="28"/>
        </w:rPr>
        <w:t>
      9)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10)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11) ақпараттық жүйе - аппараттық-бағдарламалық кешенін қолдана отырып, ақпаратты сақтауға, өңдеуге, іздеуге, таратуға, беруге және ұсынуға арналған жүйе (бұдан әрі – АЖ);</w:t>
      </w:r>
      <w:r>
        <w:br/>
      </w:r>
      <w:r>
        <w:rPr>
          <w:rFonts w:ascii="Times New Roman"/>
          <w:b w:val="false"/>
          <w:i w:val="false"/>
          <w:color w:val="000000"/>
          <w:sz w:val="28"/>
        </w:rPr>
        <w:t>
      12) «Жеке тұлғалар» мемлекеттік деректер қоры – ақпаратты автоматтандырылған түрде жинауға, сақтау мен өңдеуге, Қазақстан Республикасында жеке тұлғаларды бірыңғай сәйкестендіруді енгізу және мемлекеттік басқару органдары мен басқа да субъектілерге, олардың өкілеттіктері шегінде және Қазақстан Республикасы заңнамасына сәйкес жеке тұлғалар туралы өзекті әрі шынайы мәлімет ұсыну мақсатында Жеке сәйкестендіру нөмірлерінің ұлттық тізілімін құру үшін арналған ақпараттық жүйе (бұдан әрі – ЖТ МДҚ);</w:t>
      </w:r>
      <w:r>
        <w:br/>
      </w:r>
      <w:r>
        <w:rPr>
          <w:rFonts w:ascii="Times New Roman"/>
          <w:b w:val="false"/>
          <w:i w:val="false"/>
          <w:color w:val="000000"/>
          <w:sz w:val="28"/>
        </w:rPr>
        <w:t>
      13) «Заңды тұлғалар» мемлекеттік деректер қоры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МДҚ);</w:t>
      </w:r>
      <w:r>
        <w:br/>
      </w:r>
      <w:r>
        <w:rPr>
          <w:rFonts w:ascii="Times New Roman"/>
          <w:b w:val="false"/>
          <w:i w:val="false"/>
          <w:color w:val="000000"/>
          <w:sz w:val="28"/>
        </w:rPr>
        <w:t>
      14) пайдаланушы – оған қажетті электрондық ақпараттық ресурстарды алу үшін ақпараттық жүйеге жүгінетін және оларды пайдаланатын субъект (тұтынушы, қызмет көрсетуші);</w:t>
      </w:r>
      <w:r>
        <w:br/>
      </w:r>
      <w:r>
        <w:rPr>
          <w:rFonts w:ascii="Times New Roman"/>
          <w:b w:val="false"/>
          <w:i w:val="false"/>
          <w:color w:val="000000"/>
          <w:sz w:val="28"/>
        </w:rPr>
        <w:t>
      15) «электрондық үкіметінің» өңірлік шлюзі - ЖАО ішкі жүйе/қосалқы жүйе және ЖАО электрондық қызметін көрсету үдерісіне қатысатын сыртқы ақпараттық жүйелермен ақпараттық өзара әрекет етуді қамтамасыз ететін (бұдан әрі – ЭҮӨШ) ақпараттық жүйесі;</w:t>
      </w:r>
      <w:r>
        <w:br/>
      </w:r>
      <w:r>
        <w:rPr>
          <w:rFonts w:ascii="Times New Roman"/>
          <w:b w:val="false"/>
          <w:i w:val="false"/>
          <w:color w:val="000000"/>
          <w:sz w:val="28"/>
        </w:rPr>
        <w:t>
      16) құрылымдық-функционалдық бірліктер (бұдан әрі - ҚФБ) – мемлекеттік органдардың, мекемелердің немесе өзге де ұйымдардың құрылымдық бөлімшелерінің және қызмет көрсету үдерісінде қатысатын ақпараттық жүйелердің тізбесі;</w:t>
      </w:r>
      <w:r>
        <w:br/>
      </w:r>
      <w:r>
        <w:rPr>
          <w:rFonts w:ascii="Times New Roman"/>
          <w:b w:val="false"/>
          <w:i w:val="false"/>
          <w:color w:val="000000"/>
          <w:sz w:val="28"/>
        </w:rPr>
        <w:t>
      17) халыққа қызмет көрсету орталықтарының ақпараттық жүйесі – мемлекеттік қызметтер көрсету үдерістеріне қатыстырылған мемлекеттік органдардың мемлекеттік қызметтерімен электрондық ақпараттық ресурстарына бірыңғай қол жеткізу нүктесі ретіндегі ақпараттық жүйе (бұдан әрі - ХҚКО АЖ).</w:t>
      </w:r>
    </w:p>
    <w:bookmarkStart w:name="z8" w:id="4"/>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
    <w:p>
      <w:pPr>
        <w:spacing w:after="0"/>
        <w:ind w:left="0"/>
        <w:jc w:val="both"/>
      </w:pPr>
      <w:r>
        <w:rPr>
          <w:rFonts w:ascii="Times New Roman"/>
          <w:b w:val="false"/>
          <w:i w:val="false"/>
          <w:color w:val="000000"/>
          <w:sz w:val="28"/>
        </w:rPr>
        <w:t>      6. ЭҮП арқылы (өзара функционалдық іс-әрекеттің диаграммасы) қызмет көрсетушінің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алушы ЭҮП-ге ЖСН/БСН және парольдің көмегімен тіркелуді жүзеге асырады (ЭҮП-да тіркелмеген алушылар үшін жүзеге асырылады);</w:t>
      </w:r>
      <w:r>
        <w:br/>
      </w:r>
      <w:r>
        <w:rPr>
          <w:rFonts w:ascii="Times New Roman"/>
          <w:b w:val="false"/>
          <w:i w:val="false"/>
          <w:color w:val="000000"/>
          <w:sz w:val="28"/>
        </w:rPr>
        <w:t>
      2) 1-үдеріс - электрондық мемлекеттік қызметті алу үшін алушы ЭҮП-те ЖСН/БСН және парольдің көмегімен тіркелуді енгізу үдерісі (авторизациялау үдерісі);</w:t>
      </w:r>
      <w:r>
        <w:br/>
      </w:r>
      <w:r>
        <w:rPr>
          <w:rFonts w:ascii="Times New Roman"/>
          <w:b w:val="false"/>
          <w:i w:val="false"/>
          <w:color w:val="000000"/>
          <w:sz w:val="28"/>
        </w:rPr>
        <w:t>
      3) 1-шарт - ЭҮП-те ЖСН/БСН және пароль арқылы алушы деректемелерінің түпнұсқалығын тексеру;</w:t>
      </w:r>
      <w:r>
        <w:br/>
      </w:r>
      <w:r>
        <w:rPr>
          <w:rFonts w:ascii="Times New Roman"/>
          <w:b w:val="false"/>
          <w:i w:val="false"/>
          <w:color w:val="000000"/>
          <w:sz w:val="28"/>
        </w:rPr>
        <w:t>
      4) 2-үдеріс- - алушы деректерінде бұзушылықтар болуына байланысты авторизациялаудан бас тарту туралы ЭҮП-те хабарламаны қалыптастыруы;</w:t>
      </w:r>
      <w:r>
        <w:br/>
      </w:r>
      <w:r>
        <w:rPr>
          <w:rFonts w:ascii="Times New Roman"/>
          <w:b w:val="false"/>
          <w:i w:val="false"/>
          <w:color w:val="000000"/>
          <w:sz w:val="28"/>
        </w:rPr>
        <w:t>
      5) 3-үдеріс – алушы осы регламентте көрсетілген қызметті таңдайды, қызмет көрсету және нысанның құрылымы мен форматтық талаптарының есебімен, сұрау нысанына электронды түрде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қажетті құжаттарды бекіте отырып, оны алушының толтыруы үшін экранға сұраныс нысанын шығару, сондай-ақ сұранысты куәландыру үшін тұтынушының ЭЦҚ тіркеу куәлігін таңдауы;</w:t>
      </w:r>
      <w:r>
        <w:br/>
      </w:r>
      <w:r>
        <w:rPr>
          <w:rFonts w:ascii="Times New Roman"/>
          <w:b w:val="false"/>
          <w:i w:val="false"/>
          <w:color w:val="000000"/>
          <w:sz w:val="28"/>
        </w:rPr>
        <w:t>
      6) 2-шарт - идентификациялық деректердің сәйкестігін (өтінімде көрсетілген ЖСН/БСН мен ЭЦҚ тіркеу куәлігінде көрсетілген ЖСН/БСН арасындағы), ЭЦҚ тіркелген куәлігінің әрекет ету мерзімін және ЭҮП-дағы шақыртылған (жойылғандар) тіркелген куәліктердің тізімінде болмауын тексеру;</w:t>
      </w:r>
      <w:r>
        <w:br/>
      </w:r>
      <w:r>
        <w:rPr>
          <w:rFonts w:ascii="Times New Roman"/>
          <w:b w:val="false"/>
          <w:i w:val="false"/>
          <w:color w:val="000000"/>
          <w:sz w:val="28"/>
        </w:rPr>
        <w:t>
      7) 4-үдеріс - алушының ЭЦҚ-ның нақтылығы расталмауына байланысты өтінім жасалған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8) 5-үдеріс - алушының ЭЦҚ арқылы электрондық мемлекеттік қызмет көрсету үшін сұранысты растау және қызмет берушінің өңдеуі үшін ЭҮӨШ/ЭҮШ арқылы ЭҮӨШ АЖО-на электронды құжатты (сұранысты) жолдау;</w:t>
      </w:r>
      <w:r>
        <w:br/>
      </w:r>
      <w:r>
        <w:rPr>
          <w:rFonts w:ascii="Times New Roman"/>
          <w:b w:val="false"/>
          <w:i w:val="false"/>
          <w:color w:val="000000"/>
          <w:sz w:val="28"/>
        </w:rPr>
        <w:t>
      9) 6-үдеріс – ЭҮӨШ АЖО-да электронды құжатты тіркеу;</w:t>
      </w:r>
      <w:r>
        <w:br/>
      </w:r>
      <w:r>
        <w:rPr>
          <w:rFonts w:ascii="Times New Roman"/>
          <w:b w:val="false"/>
          <w:i w:val="false"/>
          <w:color w:val="000000"/>
          <w:sz w:val="28"/>
        </w:rPr>
        <w:t>
      10) 3-шарт – алушы тіркеген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 және қызмет көрсету үшін негіз болуы;</w:t>
      </w:r>
      <w:r>
        <w:br/>
      </w:r>
      <w:r>
        <w:rPr>
          <w:rFonts w:ascii="Times New Roman"/>
          <w:b w:val="false"/>
          <w:i w:val="false"/>
          <w:color w:val="000000"/>
          <w:sz w:val="28"/>
        </w:rPr>
        <w:t>
      11) 7-үдеріс- алушының құжаттарында кемшіліктердің болуына байланысты сұратылып отырған қызметке бас тарту туралы хабарлама қалыптастыру;</w:t>
      </w:r>
      <w:r>
        <w:br/>
      </w:r>
      <w:r>
        <w:rPr>
          <w:rFonts w:ascii="Times New Roman"/>
          <w:b w:val="false"/>
          <w:i w:val="false"/>
          <w:color w:val="000000"/>
          <w:sz w:val="28"/>
        </w:rPr>
        <w:t>
      12) 8-үдеріс -ЭҮП-мен қалыптастырылған алушының қызмет нәтижесін алуы (электронды құжат нысанындағы анықтама). Қызмет берушінің уәкілетті тұлғасының ЭЦҚ қолдана отырып, электронды құжатты қалыптастыру.</w:t>
      </w:r>
      <w:r>
        <w:br/>
      </w:r>
      <w:r>
        <w:rPr>
          <w:rFonts w:ascii="Times New Roman"/>
          <w:b w:val="false"/>
          <w:i w:val="false"/>
          <w:color w:val="000000"/>
          <w:sz w:val="28"/>
        </w:rPr>
        <w:t>
      7. Орталық арқылы (өзара функционалдық іс-әрекеттің диаграммасы) электрондық мемлекеттік қызмет көрсету кезіндегі қызмет көрсетушінің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1) 1-үдеріс - ХҚКО операторының қызметті көрсету үшін ХҚКО АЖ АЖО-да логин және парольді енгізуі (авторизациялау үдерісі);</w:t>
      </w:r>
      <w:r>
        <w:br/>
      </w:r>
      <w:r>
        <w:rPr>
          <w:rFonts w:ascii="Times New Roman"/>
          <w:b w:val="false"/>
          <w:i w:val="false"/>
          <w:color w:val="000000"/>
          <w:sz w:val="28"/>
        </w:rPr>
        <w:t>
      2) 2-үдеріс – осы Регламентте көрсетілген қызметті Орталық операторының енгізуі, қызметті көрсету үшін экранға сұраныс нысанын шығару және Орталық операторымен алушының деректерін енгізу, сондай-ақ алушының өкілінің сенімхаты бойынша деректерді енгізу (сенімхат нотариалды куәландырылған жағдайда ғана, сенімхат өзгедей куәландырылған жағдайда сенімхат деректері толтырылмайды) деректерінде жөнсіздіктер бар болуына байланысты ХҚКО АЖ-де авторизациядан бас тарту туралы хабарламаны қалыптастыруы;</w:t>
      </w:r>
      <w:r>
        <w:br/>
      </w:r>
      <w:r>
        <w:rPr>
          <w:rFonts w:ascii="Times New Roman"/>
          <w:b w:val="false"/>
          <w:i w:val="false"/>
          <w:color w:val="000000"/>
          <w:sz w:val="28"/>
        </w:rPr>
        <w:t>
      3) 3-үдеріс-алушы деректері туралы ЭҮШ арқылы ЖТ МДҚ/ЗТ МДҚ-на, сондай-ақ алушы өкілінің сенімгерлік деректері туралы БНАЖ-ға сұраныс жолдау;</w:t>
      </w:r>
      <w:r>
        <w:br/>
      </w:r>
      <w:r>
        <w:rPr>
          <w:rFonts w:ascii="Times New Roman"/>
          <w:b w:val="false"/>
          <w:i w:val="false"/>
          <w:color w:val="000000"/>
          <w:sz w:val="28"/>
        </w:rPr>
        <w:t>
      4) 1-шарт- алушы деректерінің ЖТ МДҚ/ЗТ МДҚ-да, сенімгерлік деректерінің БНАЖ-да болуын тексеру;</w:t>
      </w:r>
      <w:r>
        <w:br/>
      </w:r>
      <w:r>
        <w:rPr>
          <w:rFonts w:ascii="Times New Roman"/>
          <w:b w:val="false"/>
          <w:i w:val="false"/>
          <w:color w:val="000000"/>
          <w:sz w:val="28"/>
        </w:rPr>
        <w:t>
      5) 4-үдеріс- алушы деректерінің ЖТ МДҚ/ЗТ МДҚ-да, сенімгерлік деректерінің БНАЖ-да болмауына байланысты, деректерді алуға мүмкіндік жоқтығы туралы хабарлама қалыптастыру;</w:t>
      </w:r>
      <w:r>
        <w:br/>
      </w:r>
      <w:r>
        <w:rPr>
          <w:rFonts w:ascii="Times New Roman"/>
          <w:b w:val="false"/>
          <w:i w:val="false"/>
          <w:color w:val="000000"/>
          <w:sz w:val="28"/>
        </w:rPr>
        <w:t>
      6) 5-үдеріс- Орталық операторының алушы ұсынған қағаз нысанындағы және сканерленген құжаттардың бар болуы бөлігінде сұраныс нысанын толтыруы, оны сұраныс нысанына тіркеу және және қызмет ұсынуға сұратылып отырған, толтырылған нысанды (енгізілген деректерді) ЭЦҚ арқылы куәландыру;</w:t>
      </w:r>
      <w:r>
        <w:br/>
      </w:r>
      <w:r>
        <w:rPr>
          <w:rFonts w:ascii="Times New Roman"/>
          <w:b w:val="false"/>
          <w:i w:val="false"/>
          <w:color w:val="000000"/>
          <w:sz w:val="28"/>
        </w:rPr>
        <w:t>
      7) 6-үдеріс- ЭҮӨШ/ЭҮШ арқылы ЭҮӨШ АЖО-ға Орталық операторының ЭЦҚ-мен куәландырылған (қол қойылған) электронды құжатты (алушы сұранысын) жолдау;</w:t>
      </w:r>
      <w:r>
        <w:br/>
      </w:r>
      <w:r>
        <w:rPr>
          <w:rFonts w:ascii="Times New Roman"/>
          <w:b w:val="false"/>
          <w:i w:val="false"/>
          <w:color w:val="000000"/>
          <w:sz w:val="28"/>
        </w:rPr>
        <w:t>
      8) 7-үдеріс-электронды құжатты ЭҮӨШ АЖО-да тіркеу;</w:t>
      </w:r>
      <w:r>
        <w:br/>
      </w:r>
      <w:r>
        <w:rPr>
          <w:rFonts w:ascii="Times New Roman"/>
          <w:b w:val="false"/>
          <w:i w:val="false"/>
          <w:color w:val="000000"/>
          <w:sz w:val="28"/>
        </w:rPr>
        <w:t>
      9) 2-шарт-қызмет берушінің алушы тіркеген,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 болуын және қызметті ұсынуға негіз болуын тексеруі (өңдеуі);</w:t>
      </w:r>
      <w:r>
        <w:br/>
      </w:r>
      <w:r>
        <w:rPr>
          <w:rFonts w:ascii="Times New Roman"/>
          <w:b w:val="false"/>
          <w:i w:val="false"/>
          <w:color w:val="000000"/>
          <w:sz w:val="28"/>
        </w:rPr>
        <w:t>
      10) 8-үдеріс- алушының құжаттарында бұзушылықтардың орын алуына байланысты, сұратылып отырған қызметтен бас тарту туралы хабарлама қалыптастыру;</w:t>
      </w:r>
      <w:r>
        <w:br/>
      </w:r>
      <w:r>
        <w:rPr>
          <w:rFonts w:ascii="Times New Roman"/>
          <w:b w:val="false"/>
          <w:i w:val="false"/>
          <w:color w:val="000000"/>
          <w:sz w:val="28"/>
        </w:rPr>
        <w:t>
      11) 9-үдеріс- Орталық операторы арқылы алушының қызметтің нәтижесін алуы.</w:t>
      </w:r>
      <w:r>
        <w:br/>
      </w:r>
      <w:r>
        <w:rPr>
          <w:rFonts w:ascii="Times New Roman"/>
          <w:b w:val="false"/>
          <w:i w:val="false"/>
          <w:color w:val="000000"/>
          <w:sz w:val="28"/>
        </w:rPr>
        <w:t>
      8.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алушыға ұсынылатын электрондық мемлекеттік қызметке берілетін өтініштің экрандық нысаны келтірілген. Қызметтің сұранысы мен жауабының нысандары «электрондық үкіметтің» www.e.gov.kz веб-порталында келтірілген.</w:t>
      </w:r>
      <w:r>
        <w:br/>
      </w:r>
      <w:r>
        <w:rPr>
          <w:rFonts w:ascii="Times New Roman"/>
          <w:b w:val="false"/>
          <w:i w:val="false"/>
          <w:color w:val="000000"/>
          <w:sz w:val="28"/>
        </w:rPr>
        <w:t>
      9. Алушының электрондық мемлекеттік қызмет бойынша сұраныстың орындалу мәртебесін тексеру әдісі: «электрондық үкімет» порталындағы «Қызмет алу тарихы» бөлімінде, сондай-ақ қызмет көрсетушіге жүгінгенде.</w:t>
      </w:r>
      <w:r>
        <w:br/>
      </w:r>
      <w:r>
        <w:rPr>
          <w:rFonts w:ascii="Times New Roman"/>
          <w:b w:val="false"/>
          <w:i w:val="false"/>
          <w:color w:val="000000"/>
          <w:sz w:val="28"/>
        </w:rPr>
        <w:t>
      10. Электрондық мемлекеттік қызметті көрсету бойынша қажетті ақпаратты және кеңесті саll – орталықтың (1414) телефонынан алуға болады.</w:t>
      </w:r>
    </w:p>
    <w:bookmarkStart w:name="z9" w:id="5"/>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5"/>
    <w:p>
      <w:pPr>
        <w:spacing w:after="0"/>
        <w:ind w:left="0"/>
        <w:jc w:val="both"/>
      </w:pPr>
      <w:r>
        <w:rPr>
          <w:rFonts w:ascii="Times New Roman"/>
          <w:b w:val="false"/>
          <w:i w:val="false"/>
          <w:color w:val="000000"/>
          <w:sz w:val="28"/>
        </w:rPr>
        <w:t>      11. Электрондық мемлекеттік қызмет көрсету үдерісіне қатысатын құрылымдық – функционалдық бірліктер (бұдан әрі – ҚФБ):</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ЭҮӨШ;</w:t>
      </w:r>
      <w:r>
        <w:br/>
      </w:r>
      <w:r>
        <w:rPr>
          <w:rFonts w:ascii="Times New Roman"/>
          <w:b w:val="false"/>
          <w:i w:val="false"/>
          <w:color w:val="000000"/>
          <w:sz w:val="28"/>
        </w:rPr>
        <w:t>
      ХҚКО АЖ;</w:t>
      </w:r>
      <w:r>
        <w:br/>
      </w:r>
      <w:r>
        <w:rPr>
          <w:rFonts w:ascii="Times New Roman"/>
          <w:b w:val="false"/>
          <w:i w:val="false"/>
          <w:color w:val="000000"/>
          <w:sz w:val="28"/>
        </w:rPr>
        <w:t>
      ЖТ МДҚ/ЗТ МДҚ.</w:t>
      </w:r>
      <w:r>
        <w:br/>
      </w:r>
      <w:r>
        <w:rPr>
          <w:rFonts w:ascii="Times New Roman"/>
          <w:b w:val="false"/>
          <w:i w:val="false"/>
          <w:color w:val="000000"/>
          <w:sz w:val="28"/>
        </w:rPr>
        <w:t>
      12.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іс-қимылдар (үдерістер, функциялар, операциялар) дәйектілігінің мәтіндік кестелік сипаттамасы әрбір іс-қимылдың орындалу мерзімі көрсетіле отырып, берілген.</w:t>
      </w:r>
      <w:r>
        <w:br/>
      </w:r>
      <w:r>
        <w:rPr>
          <w:rFonts w:ascii="Times New Roman"/>
          <w:b w:val="false"/>
          <w:i w:val="false"/>
          <w:color w:val="000000"/>
          <w:sz w:val="28"/>
        </w:rPr>
        <w:t>
      13. Логикалық дәйекті іс-қимылдардың (электрондық мемлекеттік қызмет көрсету үрдісінде) арасында өзара байланысын көрсететін диаграмма, олардың сипаттамаларына сәйкес,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3-қосымшаларында</w:t>
      </w:r>
      <w:r>
        <w:rPr>
          <w:rFonts w:ascii="Times New Roman"/>
          <w:b w:val="false"/>
          <w:i w:val="false"/>
          <w:color w:val="000000"/>
          <w:sz w:val="28"/>
        </w:rPr>
        <w:t xml:space="preserve"> берілген.</w:t>
      </w:r>
      <w:r>
        <w:br/>
      </w:r>
      <w:r>
        <w:rPr>
          <w:rFonts w:ascii="Times New Roman"/>
          <w:b w:val="false"/>
          <w:i w:val="false"/>
          <w:color w:val="000000"/>
          <w:sz w:val="28"/>
        </w:rPr>
        <w:t>
      14.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электрондық мемлекеттік қызмет көрсету нәтижесі сәйкес келуі тиіс экрандық нысандар, </w:t>
      </w:r>
      <w:r>
        <w:rPr>
          <w:rFonts w:ascii="Times New Roman"/>
          <w:b w:val="false"/>
          <w:i w:val="false"/>
          <w:color w:val="000000"/>
          <w:sz w:val="28"/>
        </w:rPr>
        <w:t>6-қосымшада</w:t>
      </w:r>
      <w:r>
        <w:rPr>
          <w:rFonts w:ascii="Times New Roman"/>
          <w:b w:val="false"/>
          <w:i w:val="false"/>
          <w:color w:val="000000"/>
          <w:sz w:val="28"/>
        </w:rPr>
        <w:t xml:space="preserve"> нысанды-логикалық қадағалау ережесі келтірілген.</w:t>
      </w:r>
      <w:r>
        <w:br/>
      </w:r>
      <w:r>
        <w:rPr>
          <w:rFonts w:ascii="Times New Roman"/>
          <w:b w:val="false"/>
          <w:i w:val="false"/>
          <w:color w:val="000000"/>
          <w:sz w:val="28"/>
        </w:rPr>
        <w:t>
      15. Алушыларға электрондық мемлекеттік қызмет көрсету үдерісіне қойылатын талаптар:</w:t>
      </w:r>
      <w:r>
        <w:br/>
      </w:r>
      <w:r>
        <w:rPr>
          <w:rFonts w:ascii="Times New Roman"/>
          <w:b w:val="false"/>
          <w:i w:val="false"/>
          <w:color w:val="000000"/>
          <w:sz w:val="28"/>
        </w:rPr>
        <w:t>
      1) конфиденциалдылық (ақпаратты заңсыз алудан қорғау);</w:t>
      </w:r>
      <w:r>
        <w:br/>
      </w:r>
      <w:r>
        <w:rPr>
          <w:rFonts w:ascii="Times New Roman"/>
          <w:b w:val="false"/>
          <w:i w:val="false"/>
          <w:color w:val="000000"/>
          <w:sz w:val="28"/>
        </w:rPr>
        <w:t>
      2) тұтастық (ақпаратты заңсыз өзгертуден қорғау);</w:t>
      </w:r>
      <w:r>
        <w:br/>
      </w:r>
      <w:r>
        <w:rPr>
          <w:rFonts w:ascii="Times New Roman"/>
          <w:b w:val="false"/>
          <w:i w:val="false"/>
          <w:color w:val="000000"/>
          <w:sz w:val="28"/>
        </w:rPr>
        <w:t>
      3) қол жетімділік (ақпарат пен ресурстарды заңсыз ұстап қалудан қорғау).</w:t>
      </w:r>
      <w:r>
        <w:br/>
      </w:r>
      <w:r>
        <w:rPr>
          <w:rFonts w:ascii="Times New Roman"/>
          <w:b w:val="false"/>
          <w:i w:val="false"/>
          <w:color w:val="000000"/>
          <w:sz w:val="28"/>
        </w:rPr>
        <w:t>
      16. Электрондық мемлекеттік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қызмет көрсетіліп жатқан тұлғаның ЖСН/БСН-і болуы;</w:t>
      </w:r>
      <w:r>
        <w:br/>
      </w:r>
      <w:r>
        <w:rPr>
          <w:rFonts w:ascii="Times New Roman"/>
          <w:b w:val="false"/>
          <w:i w:val="false"/>
          <w:color w:val="000000"/>
          <w:sz w:val="28"/>
        </w:rPr>
        <w:t>
      3) ЭҮП-мен авторизациялау;</w:t>
      </w:r>
      <w:r>
        <w:br/>
      </w:r>
      <w:r>
        <w:rPr>
          <w:rFonts w:ascii="Times New Roman"/>
          <w:b w:val="false"/>
          <w:i w:val="false"/>
          <w:color w:val="000000"/>
          <w:sz w:val="28"/>
        </w:rPr>
        <w:t>
      4) пайдаланушының ЭЦҚ болуы.</w:t>
      </w:r>
    </w:p>
    <w:bookmarkStart w:name="z10" w:id="6"/>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1-кесте. ЭҮП арқылы ҚФБ әрекеттерін сипаттау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2340"/>
        <w:gridCol w:w="1239"/>
        <w:gridCol w:w="1652"/>
        <w:gridCol w:w="1239"/>
        <w:gridCol w:w="1377"/>
        <w:gridCol w:w="1240"/>
        <w:gridCol w:w="1515"/>
        <w:gridCol w:w="1240"/>
        <w:gridCol w:w="964"/>
      </w:tblGrid>
      <w:tr>
        <w:trPr>
          <w:trHeight w:val="46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легі)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 авторизацияланады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қателіктердің болуына байланысты қызметті көрсетуден бас тарту туралы хабарлама құрады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тұтынушы ЭЦҚ-н таңдай отырып сұраныс нысанын толтырады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ЭЦҚ-ң деректерінде қателіктердің болуына байланысты қызметті көрсетуден бас тарту туралы хабарлама құрады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көмегімен куәландыру (қол қою) және сұранысты ЭҮӨШ АЖО-на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құжаттарында қателіктердің болуына байланысты қызметті көрсетуден бас тарту туралы хабарлама құрады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нәтижесін алуы</w:t>
            </w:r>
          </w:p>
        </w:tc>
      </w:tr>
      <w:tr>
        <w:trPr>
          <w:trHeight w:val="108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Сұратылған электронды мемлекеттік қызметті көрсетуден бас тарту туралы хабарлама құру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тіркеу</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көрінуі</w:t>
            </w:r>
          </w:p>
        </w:tc>
      </w:tr>
      <w:tr>
        <w:trPr>
          <w:trHeight w:val="30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 – 1 минут</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 – 1 минут</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r>
      <w:tr>
        <w:trPr>
          <w:trHeight w:val="28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2-егер алушының деректерінде қателіктер болса; 3-егер авторизация сәтті өтсе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алушының деректерінде қателіктер болса; 8-қателіктер жоқ болса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2-кесте. Орталық арқылы ҚФБ әрекеттерін сипаттау</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392"/>
        <w:gridCol w:w="1252"/>
        <w:gridCol w:w="1252"/>
        <w:gridCol w:w="1530"/>
        <w:gridCol w:w="1392"/>
        <w:gridCol w:w="1530"/>
        <w:gridCol w:w="1392"/>
        <w:gridCol w:w="974"/>
        <w:gridCol w:w="1253"/>
        <w:gridCol w:w="836"/>
      </w:tblGrid>
      <w:tr>
        <w:trPr>
          <w:trHeight w:val="67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(жұмыс барысы, легі)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АЖО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7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ресімнің, операцияның) атауы және олардың сипаттамасы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ХҚКО операторы авторизацияланады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сұраныс нысанын толтырады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БНАЖ-ға сұраныс жолдау</w:t>
            </w: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деректерінің болмауына байланысты деректерді алу мүмкін еместігі туралы хабарлама құру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куәландыруымен және қажетті құжаттарды сұраныс нысанына тіркей отырып, сұранысты толтыру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куәландыруымен (қол қойылған) құжаттарды ЭҮӨШ АЖО-ға жолдау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құжаттарында қателіктердің болуына байланысты қызметті көрсетуден бас тарту туралы хабарлама құру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ның қызмет нәтижесін алуы </w:t>
            </w:r>
          </w:p>
        </w:tc>
      </w:tr>
      <w:tr>
        <w:trPr>
          <w:trHeight w:val="178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ұйымдастырушылық-бөлу шешімі)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құрудың сәтті аяқталғаны жөніндегі хабарламаның көрінуі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бағытталуы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қоя отырып, сұранысты жүйеде тіркеу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құру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 құру- хабарлама</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 – 1 минут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 – 1 минут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секунт – 1 минут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4-егер алушының деректерінде қателіктер болса; 5-қателіктер жоқ болса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 алушының деректерінде қателіктер болса; 9-қателіктер жоқ болса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7"/>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Электрондық мемлекеттік қызметті ЭҮП арқылы көрсеткен кездегі функционалды өзара әрекеттестіктің № 1-диаграммасы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02900" cy="55880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3-қосымша</w:t>
      </w:r>
    </w:p>
    <w:bookmarkEnd w:id="8"/>
    <w:p>
      <w:pPr>
        <w:spacing w:after="0"/>
        <w:ind w:left="0"/>
        <w:jc w:val="left"/>
      </w:pPr>
      <w:r>
        <w:rPr>
          <w:rFonts w:ascii="Times New Roman"/>
          <w:b/>
          <w:i w:val="false"/>
          <w:color w:val="000000"/>
        </w:rPr>
        <w:t xml:space="preserve"> Электронды мемлекеттік қызметті ХҚКО АЖ арқылы көрсеткен кездегі функционалды өзара әрекеттестіктің</w:t>
      </w:r>
      <w:r>
        <w:br/>
      </w:r>
      <w:r>
        <w:rPr>
          <w:rFonts w:ascii="Times New Roman"/>
          <w:b/>
          <w:i w:val="false"/>
          <w:color w:val="000000"/>
        </w:rPr>
        <w:t>
№ 2-диаграммасы </w:t>
      </w:r>
    </w:p>
    <w:p>
      <w:pPr>
        <w:spacing w:after="0"/>
        <w:ind w:left="0"/>
        <w:jc w:val="both"/>
      </w:pPr>
      <w:r>
        <w:drawing>
          <wp:inline distT="0" distB="0" distL="0" distR="0">
            <wp:extent cx="105029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02900" cy="5588000"/>
                    </a:xfrm>
                    <a:prstGeom prst="rect">
                      <a:avLst/>
                    </a:prstGeom>
                  </pic:spPr>
                </pic:pic>
              </a:graphicData>
            </a:graphic>
          </wp:inline>
        </w:drawing>
      </w:r>
    </w:p>
    <w:p>
      <w:pPr>
        <w:spacing w:after="0"/>
        <w:ind w:left="0"/>
        <w:jc w:val="both"/>
      </w:pPr>
      <w:r>
        <w:rPr>
          <w:rFonts w:ascii="Times New Roman"/>
          <w:b/>
          <w:i w:val="false"/>
          <w:color w:val="000000"/>
          <w:sz w:val="28"/>
        </w:rPr>
        <w:t>      Шартты белгілер:</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қарапайым оқиғалар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901700" cy="139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63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ағыны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Соңында тұтынушыға ұсынылатын электрондық құжат </w:t>
            </w:r>
          </w:p>
        </w:tc>
      </w:tr>
    </w:tbl>
    <w:bookmarkStart w:name="z13" w:id="9"/>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4-қосымша</w:t>
      </w:r>
    </w:p>
    <w:bookmarkEnd w:id="9"/>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both"/>
      </w:pPr>
      <w:r>
        <w:drawing>
          <wp:inline distT="0" distB="0" distL="0" distR="0">
            <wp:extent cx="91440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144000" cy="7264400"/>
                    </a:xfrm>
                    <a:prstGeom prst="rect">
                      <a:avLst/>
                    </a:prstGeom>
                  </pic:spPr>
                </pic:pic>
              </a:graphicData>
            </a:graphic>
          </wp:inline>
        </w:drawing>
      </w:r>
    </w:p>
    <w:p>
      <w:pPr>
        <w:spacing w:after="0"/>
        <w:ind w:left="0"/>
        <w:jc w:val="both"/>
      </w:pPr>
      <w:r>
        <w:drawing>
          <wp:inline distT="0" distB="0" distL="0" distR="0">
            <wp:extent cx="7861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61300" cy="1066800"/>
                    </a:xfrm>
                    <a:prstGeom prst="rect">
                      <a:avLst/>
                    </a:prstGeom>
                  </pic:spPr>
                </pic:pic>
              </a:graphicData>
            </a:graphic>
          </wp:inline>
        </w:drawing>
      </w:r>
    </w:p>
    <w:bookmarkStart w:name="z14" w:id="10"/>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5-қосымша</w:t>
      </w:r>
    </w:p>
    <w:bookmarkEnd w:id="10"/>
    <w:p>
      <w:pPr>
        <w:spacing w:after="0"/>
        <w:ind w:left="0"/>
        <w:jc w:val="left"/>
      </w:pPr>
      <w:r>
        <w:rPr>
          <w:rFonts w:ascii="Times New Roman"/>
          <w:b/>
          <w:i w:val="false"/>
          <w:color w:val="000000"/>
        </w:rPr>
        <w:t xml:space="preserve"> Шығыс құжатының нысаны      </w:t>
      </w:r>
    </w:p>
    <w:p>
      <w:pPr>
        <w:spacing w:after="0"/>
        <w:ind w:left="0"/>
        <w:jc w:val="both"/>
      </w:pPr>
      <w:r>
        <w:drawing>
          <wp:inline distT="0" distB="0" distL="0" distR="0">
            <wp:extent cx="77089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08900" cy="7416800"/>
                    </a:xfrm>
                    <a:prstGeom prst="rect">
                      <a:avLst/>
                    </a:prstGeom>
                  </pic:spPr>
                </pic:pic>
              </a:graphicData>
            </a:graphic>
          </wp:inline>
        </w:drawing>
      </w:r>
    </w:p>
    <w:p>
      <w:pPr>
        <w:spacing w:after="0"/>
        <w:ind w:left="0"/>
        <w:jc w:val="left"/>
      </w:pPr>
      <w:r>
        <w:rPr>
          <w:rFonts w:ascii="Times New Roman"/>
          <w:b/>
          <w:i w:val="false"/>
          <w:color w:val="000000"/>
        </w:rPr>
        <w:t xml:space="preserve"> Шығыс құжатының нысаны (бас тарту)</w:t>
      </w:r>
    </w:p>
    <w:p>
      <w:pPr>
        <w:spacing w:after="0"/>
        <w:ind w:left="0"/>
        <w:jc w:val="both"/>
      </w:pPr>
      <w:r>
        <w:drawing>
          <wp:inline distT="0" distB="0" distL="0" distR="0">
            <wp:extent cx="91440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144000" cy="7874000"/>
                    </a:xfrm>
                    <a:prstGeom prst="rect">
                      <a:avLst/>
                    </a:prstGeom>
                  </pic:spPr>
                </pic:pic>
              </a:graphicData>
            </a:graphic>
          </wp:inline>
        </w:drawing>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6-қосымша</w:t>
      </w:r>
    </w:p>
    <w:bookmarkEnd w:id="11"/>
    <w:p>
      <w:pPr>
        <w:spacing w:after="0"/>
        <w:ind w:left="0"/>
        <w:jc w:val="left"/>
      </w:pPr>
      <w:r>
        <w:rPr>
          <w:rFonts w:ascii="Times New Roman"/>
          <w:b/>
          <w:i w:val="false"/>
          <w:color w:val="000000"/>
        </w:rPr>
        <w:t xml:space="preserve"> Шығыс нысандарға форматты-логикалық қадағалаудың және электрондық мемлекеттік қызметке хабарлама берудің ережесі Өтініш беруші: жеке және заңды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5550"/>
        <w:gridCol w:w="2832"/>
        <w:gridCol w:w="2219"/>
        <w:gridCol w:w="1939"/>
      </w:tblGrid>
      <w:tr>
        <w:trPr>
          <w:trHeight w:val="105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нысанындағы жер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Міндетті/міндетті емес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Өлшемге форматты-логикалық қадағалау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w:t>
            </w:r>
          </w:p>
        </w:tc>
      </w:tr>
      <w:tr>
        <w:trPr>
          <w:trHeight w:val="5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кәсіпкердің/заңды тұлға-таратушының атауы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Символды </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Ұйымдастырушылық-құқықтық нысан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Символды </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ЖСН/БСН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w:t>
            </w:r>
          </w:p>
        </w:tc>
      </w:tr>
      <w:tr>
        <w:trPr>
          <w:trHeight w:val="40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тіркелген жері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Символды </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Таратушының нақты мекенжайы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Символды </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Таратушының телефоны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пошта</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емес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27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аты-жөні/жеке кәсіпкер</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49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мерзiмдi баспасөз басылымдарының атауының тізбесі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54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мерзiмдi баспасөз басылымдарының таралу аумағы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5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 мерзiмдi баспасөз басылымдарының таралатын тілі (тілдері)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28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тақырыптық бағыты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55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Маусымдылығы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Символды</w:t>
            </w:r>
          </w:p>
        </w:tc>
      </w:tr>
      <w:tr>
        <w:trPr>
          <w:trHeight w:val="60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әрбір данасының болжамдық саны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 </w:t>
            </w:r>
          </w:p>
        </w:tc>
      </w:tr>
      <w:tr>
        <w:trPr>
          <w:trHeight w:val="46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w:t>
            </w:r>
          </w:p>
        </w:tc>
      </w:tr>
    </w:tbl>
    <w:bookmarkStart w:name="z16" w:id="12"/>
    <w:p>
      <w:pPr>
        <w:spacing w:after="0"/>
        <w:ind w:left="0"/>
        <w:jc w:val="both"/>
      </w:pPr>
      <w:r>
        <w:rPr>
          <w:rFonts w:ascii="Times New Roman"/>
          <w:b w:val="false"/>
          <w:i w:val="false"/>
          <w:color w:val="000000"/>
          <w:sz w:val="28"/>
        </w:rPr>
        <w:t>
«Облыстың, республикалық маңызы бар қаланың,</w:t>
      </w:r>
      <w:r>
        <w:br/>
      </w:r>
      <w:r>
        <w:rPr>
          <w:rFonts w:ascii="Times New Roman"/>
          <w:b w:val="false"/>
          <w:i w:val="false"/>
          <w:color w:val="000000"/>
          <w:sz w:val="28"/>
        </w:rPr>
        <w:t>
астананың аумағында таратылатын шетелдiк</w:t>
      </w:r>
      <w:r>
        <w:br/>
      </w:r>
      <w:r>
        <w:rPr>
          <w:rFonts w:ascii="Times New Roman"/>
          <w:b w:val="false"/>
          <w:i w:val="false"/>
          <w:color w:val="000000"/>
          <w:sz w:val="28"/>
        </w:rPr>
        <w:t>
мерзiмдi баспасөз басылымдарын есепке алу»</w:t>
      </w:r>
      <w:r>
        <w:br/>
      </w:r>
      <w:r>
        <w:rPr>
          <w:rFonts w:ascii="Times New Roman"/>
          <w:b w:val="false"/>
          <w:i w:val="false"/>
          <w:color w:val="000000"/>
          <w:sz w:val="28"/>
        </w:rPr>
        <w:t>
электрондық мемлекеттік қызметінің регламентіне</w:t>
      </w:r>
      <w:r>
        <w:br/>
      </w:r>
      <w:r>
        <w:rPr>
          <w:rFonts w:ascii="Times New Roman"/>
          <w:b w:val="false"/>
          <w:i w:val="false"/>
          <w:color w:val="000000"/>
          <w:sz w:val="28"/>
        </w:rPr>
        <w:t>
7-қосымша</w:t>
      </w:r>
    </w:p>
    <w:bookmarkEnd w:id="12"/>
    <w:p>
      <w:pPr>
        <w:spacing w:after="0"/>
        <w:ind w:left="0"/>
        <w:jc w:val="left"/>
      </w:pPr>
      <w:r>
        <w:rPr>
          <w:rFonts w:ascii="Times New Roman"/>
          <w:b/>
          <w:i w:val="false"/>
          <w:color w:val="000000"/>
        </w:rPr>
        <w:t xml:space="preserve"> Электрондық мемлекеттік қызмет көрсеткішінің сауалнамасын анықтау нысаны: «сапа» және «қол жетімділік»____________________________________________________</w:t>
      </w:r>
    </w:p>
    <w:p>
      <w:pPr>
        <w:spacing w:after="0"/>
        <w:ind w:left="0"/>
        <w:jc w:val="both"/>
      </w:pPr>
      <w:r>
        <w:rPr>
          <w:rFonts w:ascii="Times New Roman"/>
          <w:b w:val="false"/>
          <w:i w:val="false"/>
          <w:color w:val="000000"/>
          <w:sz w:val="28"/>
        </w:rPr>
        <w:t>(қызметтің атауы)</w:t>
      </w:r>
    </w:p>
    <w:p>
      <w:pPr>
        <w:spacing w:after="0"/>
        <w:ind w:left="0"/>
        <w:jc w:val="both"/>
      </w:pPr>
      <w:r>
        <w:rPr>
          <w:rFonts w:ascii="Times New Roman"/>
          <w:b w:val="false"/>
          <w:i w:val="false"/>
          <w:color w:val="000000"/>
          <w:sz w:val="28"/>
        </w:rPr>
        <w:t>      1. Электрондық мемлекеттік қызмет көрсетудің қорытындысы және үрдіс сапасымен Сіз қанағатсыз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көрсетудің ақпараттық реттігіне Сіз қанағатсыз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