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52a78" w14:textId="4d52a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тұлғалардың түсті және қара металл сынықтары мен қалдықтарын жинауы (дайындауы), сақтауы, қайта өңдеуi және өткізуі жөніндегі қызмет түрін жүзеге асыруға лицензия беру, қайта рәсімдеу, лицензияның телнұсқаларын беру" электрондық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28 желтоқсандағы № 426 қаулысы. Атырау облыстық Әділет департаментінде 2013 жылғы 25 қаңтарда № 2682 тіркелді</w:t>
      </w:r>
    </w:p>
    <w:p>
      <w:pPr>
        <w:spacing w:after="0"/>
        <w:ind w:left="0"/>
        <w:jc w:val="left"/>
      </w:pPr>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"Заңды тұлғалардың түсті және қара металл сынықтары мен қалдықтарын жинауы (дайындауы), сақтауы, қайта өңдеуi және өткізуі жөніндегі қызмет түрін жүзеге асыруға лицензия беру, қайта рәсімдеу, лицензияның телнұсқаларын беру" электрондық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А.А. Әбдіровке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"КЕЛIСIЛДI"</w:t>
      </w:r>
      <w:r>
        <w:br/>
      </w:r>
      <w:r>
        <w:rPr>
          <w:rFonts w:ascii="Times New Roman"/>
          <w:b w:val="false"/>
          <w:i w:val="false"/>
          <w:color w:val="000000"/>
          <w:sz w:val="28"/>
        </w:rPr>
        <w:t>
      Қазақстан Республикасы Көлік</w:t>
      </w:r>
      <w:r>
        <w:br/>
      </w:r>
      <w:r>
        <w:rPr>
          <w:rFonts w:ascii="Times New Roman"/>
          <w:b w:val="false"/>
          <w:i w:val="false"/>
          <w:color w:val="000000"/>
          <w:sz w:val="28"/>
        </w:rPr>
        <w:t>
      және коммуникация министрі</w:t>
      </w:r>
      <w:r>
        <w:br/>
      </w:r>
      <w:r>
        <w:rPr>
          <w:rFonts w:ascii="Times New Roman"/>
          <w:b w:val="false"/>
          <w:i w:val="false"/>
          <w:color w:val="000000"/>
          <w:sz w:val="28"/>
        </w:rPr>
        <w:t>
      ____________ А. Жұмағалиев</w:t>
      </w:r>
      <w:r>
        <w:br/>
      </w:r>
      <w:r>
        <w:rPr>
          <w:rFonts w:ascii="Times New Roman"/>
          <w:b w:val="false"/>
          <w:i w:val="false"/>
          <w:color w:val="000000"/>
          <w:sz w:val="28"/>
        </w:rPr>
        <w:t>
      2012 жыл 28 қаңтар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426 қаулысына 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426 қаулысымен бекітілген</w:t>
            </w:r>
          </w:p>
        </w:tc>
      </w:tr>
    </w:tbl>
    <w:bookmarkStart w:name="z7" w:id="0"/>
    <w:p>
      <w:pPr>
        <w:spacing w:after="0"/>
        <w:ind w:left="0"/>
        <w:jc w:val="left"/>
      </w:pPr>
      <w:r>
        <w:rPr>
          <w:rFonts w:ascii="Times New Roman"/>
          <w:b/>
          <w:i w:val="false"/>
          <w:color w:val="000000"/>
        </w:rPr>
        <w:t xml:space="preserve"> "Заңды тұлғалардың түсті және қара металл сынықтары мен қалдықтарын жинауы (дайындауы), сақтауы, қайта өңдеуi және өткізу жөніндегі қызмет түрін жүзеге асыруға лицензия беру, қайта рәсімдеу, лицензияның телнұсқаларын беру" электрондық мемлекеттік қызметті көрсету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"Заңды тұлғалардың түсті және қара металл сынықтары мен қалдықтарын жинауы (дайындауы), сақтауы, қайта өңдеуi және өткізу жөніндегі қызмет түрін жүзеге асыруға лицензия беру, қайта рәсімдеу, лицензияның телнұсқаларын беру" электрондық мемлекеттік қызметті (бұдан әрі - қызмет) "Атырау облысының Энергетика және тұрғын үй-коммуналдық шаруашылық басқармасы" мемлекеттік мекемесімен (бұдан әрі – қызмет көрсетуші), www.e.gov.kz мекенжайы бойынша "электрондық үкіметтің" веб-порталы және </w:t>
      </w:r>
      <w:r>
        <w:rPr>
          <w:rFonts w:ascii="Times New Roman"/>
          <w:b w:val="false"/>
          <w:i w:val="false"/>
          <w:color w:val="000000"/>
          <w:sz w:val="28"/>
          <w:u w:val="single"/>
        </w:rPr>
        <w:t>www.elicense.kz</w:t>
      </w:r>
      <w:r>
        <w:rPr>
          <w:rFonts w:ascii="Times New Roman"/>
          <w:b w:val="false"/>
          <w:i w:val="false"/>
          <w:color w:val="000000"/>
          <w:sz w:val="28"/>
        </w:rPr>
        <w:t xml:space="preserve"> мекенжайы бойынша "Е лицензиялау" веб-порталы арқылы (бұдан әрі – ЭҮП) электрондық цифрлық қолтаңба болған жағдайда көрсетіледі.</w:t>
      </w:r>
      <w:r>
        <w:br/>
      </w:r>
      <w:r>
        <w:rPr>
          <w:rFonts w:ascii="Times New Roman"/>
          <w:b w:val="false"/>
          <w:i w:val="false"/>
          <w:color w:val="000000"/>
          <w:sz w:val="28"/>
        </w:rPr>
        <w:t>
      </w:t>
      </w:r>
      <w:r>
        <w:rPr>
          <w:rFonts w:ascii="Times New Roman"/>
          <w:b w:val="false"/>
          <w:i w:val="false"/>
          <w:color w:val="000000"/>
          <w:sz w:val="28"/>
        </w:rPr>
        <w:t xml:space="preserve">2. Электрондық мемлекеттік қызмет "Өнеркәсіп және экспорттық бақылау саласындағы мемлекеттік қызмет көрсету стандарттарын бекіту және Қазақстан Республикасы Үкiметiнiң кейбiр шешiмдерiне өзгерістер енгізу туралы" Қазақстан Республикасы Үкіметінің 2012 жылғы 31 тамыздағы № 1130 </w:t>
      </w:r>
      <w:r>
        <w:rPr>
          <w:rFonts w:ascii="Times New Roman"/>
          <w:b w:val="false"/>
          <w:i w:val="false"/>
          <w:color w:val="000000"/>
          <w:sz w:val="28"/>
        </w:rPr>
        <w:t>қаулысымен</w:t>
      </w:r>
      <w:r>
        <w:rPr>
          <w:rFonts w:ascii="Times New Roman"/>
          <w:b w:val="false"/>
          <w:i w:val="false"/>
          <w:color w:val="000000"/>
          <w:sz w:val="28"/>
        </w:rPr>
        <w:t xml:space="preserve"> бекітілген "Заңды тұлғалардың түсті және қара металл сынықтары мен қалдықтарын жинауы (дайындауы), сақтауы, қайта өңдеуi және өткізу жөніндегі қызмет түрін жүзеге асыруға лицензия беру, қайта рәсімдеу, лицензияның телнұсқаларын беру" электрондық мемлекеттік қызмет көрсету стандарты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3. Электрондық мемлекеттік қызметтің автоматтандырылу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4. Электрондық мемлекеттік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xml:space="preserve">5. Осы "Заңды тұлғалардың түсті және қара металл сынықтары мен қалдықтарын жинауы (дайындауы), сақтауы, қайта өңдеуi және өткізу жөніндегі қызмет түрін жүзеге асыруға лицензия беру, қайта рәсімдеу, лицензияның телнұсқаларын беру" электрондық мемлекеттік қызметінің </w:t>
      </w:r>
      <w:r>
        <w:rPr>
          <w:rFonts w:ascii="Times New Roman"/>
          <w:b w:val="false"/>
          <w:i w:val="false"/>
          <w:color w:val="000000"/>
          <w:sz w:val="28"/>
        </w:rPr>
        <w:t>регламентінде</w:t>
      </w:r>
      <w:r>
        <w:rPr>
          <w:rFonts w:ascii="Times New Roman"/>
          <w:b w:val="false"/>
          <w:i w:val="false"/>
          <w:color w:val="000000"/>
          <w:sz w:val="28"/>
        </w:rPr>
        <w:t xml:space="preserve"> (бұдан әрі – </w:t>
      </w:r>
      <w:r>
        <w:rPr>
          <w:rFonts w:ascii="Times New Roman"/>
          <w:b w:val="false"/>
          <w:i w:val="false"/>
          <w:color w:val="000000"/>
          <w:sz w:val="28"/>
        </w:rPr>
        <w:t>Регламент</w:t>
      </w:r>
      <w:r>
        <w:rPr>
          <w:rFonts w:ascii="Times New Roman"/>
          <w:b w:val="false"/>
          <w:i w:val="false"/>
          <w:color w:val="000000"/>
          <w:sz w:val="28"/>
        </w:rPr>
        <w:t>) қолданылатын түсініктер мен қысқартулар:</w:t>
      </w:r>
      <w:r>
        <w:br/>
      </w:r>
      <w:r>
        <w:rPr>
          <w:rFonts w:ascii="Times New Roman"/>
          <w:b w:val="false"/>
          <w:i w:val="false"/>
          <w:color w:val="000000"/>
          <w:sz w:val="28"/>
        </w:rPr>
        <w:t>
      </w:t>
      </w:r>
      <w:r>
        <w:rPr>
          <w:rFonts w:ascii="Times New Roman"/>
          <w:b w:val="false"/>
          <w:i w:val="false"/>
          <w:color w:val="000000"/>
          <w:sz w:val="28"/>
        </w:rPr>
        <w:t>1) АЖО - автоматтандырылған жұмыс орны;</w:t>
      </w:r>
      <w:r>
        <w:br/>
      </w:r>
      <w:r>
        <w:rPr>
          <w:rFonts w:ascii="Times New Roman"/>
          <w:b w:val="false"/>
          <w:i w:val="false"/>
          <w:color w:val="000000"/>
          <w:sz w:val="28"/>
        </w:rPr>
        <w:t>
      </w:t>
      </w:r>
      <w:r>
        <w:rPr>
          <w:rFonts w:ascii="Times New Roman"/>
          <w:b w:val="false"/>
          <w:i w:val="false"/>
          <w:color w:val="000000"/>
          <w:sz w:val="28"/>
        </w:rPr>
        <w:t>2) ақпараттық жүйе – аппараттық-бағдарламалық кешенді қолдана отырып, ақпаратты сақтауға, өңдеуге, іздестіруге,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3) алушы – электрондық мемлекеттік қызмет көрсетілетін заңды тұлға;</w:t>
      </w:r>
      <w:r>
        <w:br/>
      </w:r>
      <w:r>
        <w:rPr>
          <w:rFonts w:ascii="Times New Roman"/>
          <w:b w:val="false"/>
          <w:i w:val="false"/>
          <w:color w:val="000000"/>
          <w:sz w:val="28"/>
        </w:rPr>
        <w:t>
      </w:t>
      </w:r>
      <w:r>
        <w:rPr>
          <w:rFonts w:ascii="Times New Roman"/>
          <w:b w:val="false"/>
          <w:i w:val="false"/>
          <w:color w:val="000000"/>
          <w:sz w:val="28"/>
        </w:rPr>
        <w:t>4) бірыңғай нотариаттық ақпараттық жүйе – бұл нотариалдық қызметті автоматтандыруға және әділет органдары мен нотариалдық палаталардың өзара іс-қимылына арналған аппараттық-бағдарламалық кешен (бұдан әрі – БНАЖ);</w:t>
      </w:r>
      <w:r>
        <w:br/>
      </w:r>
      <w:r>
        <w:rPr>
          <w:rFonts w:ascii="Times New Roman"/>
          <w:b w:val="false"/>
          <w:i w:val="false"/>
          <w:color w:val="000000"/>
          <w:sz w:val="28"/>
        </w:rPr>
        <w:t>
      </w:t>
      </w:r>
      <w:r>
        <w:rPr>
          <w:rFonts w:ascii="Times New Roman"/>
          <w:b w:val="false"/>
          <w:i w:val="false"/>
          <w:color w:val="000000"/>
          <w:sz w:val="28"/>
        </w:rPr>
        <w:t>5) бизнес-сәйкестендіру нөмірі – заңды тұлғаға (филиал мен өкілдікке) және бірлескен кәсіпкерлік түрінде қызметін жүзеге асыратын дара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6) ЗТ МДҚ – "заңды тұлғалар" мемлекеттік деректер қоры;</w:t>
      </w:r>
      <w:r>
        <w:br/>
      </w:r>
      <w:r>
        <w:rPr>
          <w:rFonts w:ascii="Times New Roman"/>
          <w:b w:val="false"/>
          <w:i w:val="false"/>
          <w:color w:val="000000"/>
          <w:sz w:val="28"/>
        </w:rPr>
        <w:t>
      </w:t>
      </w:r>
      <w:r>
        <w:rPr>
          <w:rFonts w:ascii="Times New Roman"/>
          <w:b w:val="false"/>
          <w:i w:val="false"/>
          <w:color w:val="000000"/>
          <w:sz w:val="28"/>
        </w:rPr>
        <w:t>7) "Е-лицензиялау" АЖ МДҚ – "Е-лицензиялау" мемлекеттік деректер қорының ақпараттық жүйесі;</w:t>
      </w:r>
      <w:r>
        <w:br/>
      </w:r>
      <w:r>
        <w:rPr>
          <w:rFonts w:ascii="Times New Roman"/>
          <w:b w:val="false"/>
          <w:i w:val="false"/>
          <w:color w:val="000000"/>
          <w:sz w:val="28"/>
        </w:rPr>
        <w:t>
      </w:t>
      </w:r>
      <w:r>
        <w:rPr>
          <w:rFonts w:ascii="Times New Roman"/>
          <w:b w:val="false"/>
          <w:i w:val="false"/>
          <w:color w:val="000000"/>
          <w:sz w:val="28"/>
        </w:rPr>
        <w:t>8) құрылымдық-функционалдық бірліктер – электрондық мемлекеттік қызмет көрсету үдерісіне қатысатын мемлекеттік органдардың мемлекеттік мекемелердің және өзге де ұйымдардың құрылымдық бөлімшелерінің тізбесі (бұдан әрі - ҚФБ);</w:t>
      </w:r>
      <w:r>
        <w:br/>
      </w:r>
      <w:r>
        <w:rPr>
          <w:rFonts w:ascii="Times New Roman"/>
          <w:b w:val="false"/>
          <w:i w:val="false"/>
          <w:color w:val="000000"/>
          <w:sz w:val="28"/>
        </w:rPr>
        <w:t>
      </w:t>
      </w:r>
      <w:r>
        <w:rPr>
          <w:rFonts w:ascii="Times New Roman"/>
          <w:b w:val="false"/>
          <w:i w:val="false"/>
          <w:color w:val="000000"/>
          <w:sz w:val="28"/>
        </w:rPr>
        <w:t>9) пайдаланушы – оған қажетті электрондық ақпараттық ресурстарды алу үшін ақпараттық жүйеге жүгінетін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10) транзакциялық қызмет көрсету – өзара ақпарат алмасуды талап ететін соның ішінде электрондық цифрлық қолтаңбаны қолдана отырып, пайдаланушыларға электрондық ақпараттық ресурстарды ұсыну жөніндегі қызмет;</w:t>
      </w:r>
      <w:r>
        <w:br/>
      </w:r>
      <w:r>
        <w:rPr>
          <w:rFonts w:ascii="Times New Roman"/>
          <w:b w:val="false"/>
          <w:i w:val="false"/>
          <w:color w:val="000000"/>
          <w:sz w:val="28"/>
        </w:rPr>
        <w:t>
      </w:t>
      </w:r>
      <w:r>
        <w:rPr>
          <w:rFonts w:ascii="Times New Roman"/>
          <w:b w:val="false"/>
          <w:i w:val="false"/>
          <w:color w:val="000000"/>
          <w:sz w:val="28"/>
        </w:rPr>
        <w:t>11)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 көрсетуге қол жеткізудің бірыңғай терезесі болатын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12) "электрондық үкіметтің" шлюзі – электрондық қызметтер көрсетуді іске асыру шеңберінде "электрондық үкіметтің" ақпараттық жүйелерін біріктіруге арналған ақпараттық жүйе (бұдан әрі – ЭҮШ);</w:t>
      </w:r>
      <w:r>
        <w:br/>
      </w:r>
      <w:r>
        <w:rPr>
          <w:rFonts w:ascii="Times New Roman"/>
          <w:b w:val="false"/>
          <w:i w:val="false"/>
          <w:color w:val="000000"/>
          <w:sz w:val="28"/>
        </w:rPr>
        <w:t xml:space="preserve">
      13) "электрондық үкіметтің" төлем шлюзі – заңды тұлғалардың төлемдерін жүзеге асыру кезінде екінші деңгейдегі банктердің, банк операцияларының жекелеген түрлерін жүзеге асыратын ұйымдардың және </w:t>
      </w:r>
      <w:r>
        <w:rPr>
          <w:rFonts w:ascii="Times New Roman"/>
          <w:b w:val="false"/>
          <w:i w:val="false"/>
          <w:color w:val="000000"/>
          <w:sz w:val="28"/>
        </w:rPr>
        <w:t>"электрондық үкіметтің" ақпараттық жүйелері арасындағы өзара іс-қимылды қамтамасыз етуге арналған автоматтандырылған ақпараттық жүйе (бұдан әрі - ЭҮТШ);</w:t>
      </w:r>
      <w:r>
        <w:br/>
      </w:r>
      <w:r>
        <w:rPr>
          <w:rFonts w:ascii="Times New Roman"/>
          <w:b w:val="false"/>
          <w:i w:val="false"/>
          <w:color w:val="000000"/>
          <w:sz w:val="28"/>
        </w:rPr>
        <w:t>
      </w:t>
      </w:r>
      <w:r>
        <w:rPr>
          <w:rFonts w:ascii="Times New Roman"/>
          <w:b w:val="false"/>
          <w:i w:val="false"/>
          <w:color w:val="000000"/>
          <w:sz w:val="28"/>
        </w:rPr>
        <w:t>14) электрондық цифрлық қолтаңба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таңбалар нышандар терімі (бұдан әрі– ЭЦҚ);</w:t>
      </w:r>
      <w:r>
        <w:br/>
      </w:r>
      <w:r>
        <w:rPr>
          <w:rFonts w:ascii="Times New Roman"/>
          <w:b w:val="false"/>
          <w:i w:val="false"/>
          <w:color w:val="000000"/>
          <w:sz w:val="28"/>
        </w:rPr>
        <w:t>
      </w:t>
      </w:r>
      <w:r>
        <w:rPr>
          <w:rFonts w:ascii="Times New Roman"/>
          <w:b w:val="false"/>
          <w:i w:val="false"/>
          <w:color w:val="000000"/>
          <w:sz w:val="28"/>
        </w:rPr>
        <w:t>15) электрондық құжат – өзіндегі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16) электрондық мемлекеттік қызмет – ақпараттық технологияларды пайдалана отырып, электрондық түрде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17) электрондық нысандағы лицензия – қағаз тасығыштағы лицензияға тең, ақпараттық технологиялар пайдаланыла отырып, рәсімделетін және берілетін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18) "электрондық үкіметтің" өңірлік шлюзі – ЭҮӨШ.</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Электрондық мемлекеттік қызмет көрсету бойынша қызмет көрсетуші әрекетінің тәртібі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6. Қызмет берушінің ЭҮП арқылы адымдық әрекеттері мен шешімдері (ЭҮП электрондық мемлекеттік қызмет көрсету кезіндегі функционалдық өзара әрекет жасаудың № </w:t>
      </w:r>
      <w:r>
        <w:rPr>
          <w:rFonts w:ascii="Times New Roman"/>
          <w:b w:val="false"/>
          <w:i w:val="false"/>
          <w:color w:val="000000"/>
          <w:sz w:val="28"/>
        </w:rPr>
        <w:t>1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алушы ЭҮП-ға тіркеуді өз компьютерінің интернет-браузерінде сақталған ЭЦҚ тіркеу куәлігінің көмегімен жүзеге асырады (ЭҮП-ға тіркелмеген алушылар үшін жүзеге асырылады);</w:t>
      </w:r>
      <w:r>
        <w:br/>
      </w:r>
      <w:r>
        <w:rPr>
          <w:rFonts w:ascii="Times New Roman"/>
          <w:b w:val="false"/>
          <w:i w:val="false"/>
          <w:color w:val="000000"/>
          <w:sz w:val="28"/>
        </w:rPr>
        <w:t>
      2) 1-үдеріс - алушының ЭЦҚ тіркеу куәлігін компьютердің интернет-браузерінде бекітуі, алушымен мемлекеттік қызметті алу үшін ЭҮП-ға парольді енгізуі (авторландыру үдерісі);</w:t>
      </w:r>
      <w:r>
        <w:br/>
      </w:r>
      <w:r>
        <w:rPr>
          <w:rFonts w:ascii="Times New Roman"/>
          <w:b w:val="false"/>
          <w:i w:val="false"/>
          <w:color w:val="000000"/>
          <w:sz w:val="28"/>
        </w:rPr>
        <w:t>
      3) 1-шарт – тіркелген алушы туралы мәліметтердің түпнұсқалығын ЭҮП-да логин (БСН) және пароль арқылы тексеру;</w:t>
      </w:r>
      <w:r>
        <w:br/>
      </w:r>
      <w:r>
        <w:rPr>
          <w:rFonts w:ascii="Times New Roman"/>
          <w:b w:val="false"/>
          <w:i w:val="false"/>
          <w:color w:val="000000"/>
          <w:sz w:val="28"/>
        </w:rPr>
        <w:t>
      4) 2-үдеріс – алушының деректерінде бұзушылықтардың болуына байланысты ЭҮП-да авторландырудан бас тарту хабарламасының қалыптастырылуы;</w:t>
      </w:r>
      <w:r>
        <w:br/>
      </w:r>
      <w:r>
        <w:rPr>
          <w:rFonts w:ascii="Times New Roman"/>
          <w:b w:val="false"/>
          <w:i w:val="false"/>
          <w:color w:val="000000"/>
          <w:sz w:val="28"/>
        </w:rPr>
        <w:t>
      5) 3-үдеріс – алушының осы Регламентте көрсетілген "Е-лицензиялау" МДҚ АЖ-де қызметті таңдауы, қызметті көрсетуге арналған сұрау салу нысанын экранға шығаруы және оның құрылымы мен форматтық талаптарын ескере отырып, сұрау салу нысанына қажетті құжаттарды электронды түрде тіркелуі мен алушының нысанды толтыруы (деректерді енгізуі);</w:t>
      </w:r>
      <w:r>
        <w:br/>
      </w:r>
      <w:r>
        <w:rPr>
          <w:rFonts w:ascii="Times New Roman"/>
          <w:b w:val="false"/>
          <w:i w:val="false"/>
          <w:color w:val="000000"/>
          <w:sz w:val="28"/>
        </w:rPr>
        <w:t>
      6) 4-үдеріс – ЭҮТШ-де қызмет төлемақысын төлеу, бұдан кейін бұл ақпарат "Е-лицензиялау" МДҚ АЖ-не келіп түседі;</w:t>
      </w:r>
      <w:r>
        <w:br/>
      </w:r>
      <w:r>
        <w:rPr>
          <w:rFonts w:ascii="Times New Roman"/>
          <w:b w:val="false"/>
          <w:i w:val="false"/>
          <w:color w:val="000000"/>
          <w:sz w:val="28"/>
        </w:rPr>
        <w:t>
      7) 2-шарт - "Е-лицензиялау" МДҚ АЖ-де қызмет көрсетуге төлемақы төлену фактісін тексеру;</w:t>
      </w:r>
      <w:r>
        <w:br/>
      </w:r>
      <w:r>
        <w:rPr>
          <w:rFonts w:ascii="Times New Roman"/>
          <w:b w:val="false"/>
          <w:i w:val="false"/>
          <w:color w:val="000000"/>
          <w:sz w:val="28"/>
        </w:rPr>
        <w:t>
      8) 5-үдеріс – "Е-лицензиялау" МДҚ АЖ-де қызмет көрсету үшін төлемақы төленбеген жағдайда сұрау салынған қызметтен бас тарту туралы хабарламаның қалыптастырылуы;</w:t>
      </w:r>
      <w:r>
        <w:br/>
      </w:r>
      <w:r>
        <w:rPr>
          <w:rFonts w:ascii="Times New Roman"/>
          <w:b w:val="false"/>
          <w:i w:val="false"/>
          <w:color w:val="000000"/>
          <w:sz w:val="28"/>
        </w:rPr>
        <w:t>
      9) 6-үдеріс – алушының сұрау салуды куәландыру (қол қою) үшін ЭЦҚ тіркеу куәлігін таңдауы;</w:t>
      </w:r>
      <w:r>
        <w:br/>
      </w:r>
      <w:r>
        <w:rPr>
          <w:rFonts w:ascii="Times New Roman"/>
          <w:b w:val="false"/>
          <w:i w:val="false"/>
          <w:color w:val="000000"/>
          <w:sz w:val="28"/>
        </w:rPr>
        <w:t>
      10) 3-шарт – ЭҮП-да ЭЦҚ тіркеу куәлігінің жарамдылық мерзімін және қайтарып алынған (күші жойылған) тіркеу куәліктерінің тізімінде болмауын, сондай-ақ сұрау салуда көрсетілген БСН мен ЭЦҚ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11) 7-үдеріс – алушының ЭЦҚ түпнұсқалығының расталмауына байланысты сұрау салынған қызметтен бас тарту туралы хабарламаның қалыптастырылуы;</w:t>
      </w:r>
      <w:r>
        <w:br/>
      </w:r>
      <w:r>
        <w:rPr>
          <w:rFonts w:ascii="Times New Roman"/>
          <w:b w:val="false"/>
          <w:i w:val="false"/>
          <w:color w:val="000000"/>
          <w:sz w:val="28"/>
        </w:rPr>
        <w:t>
      12) 8-үдеріс – мемлекеттік қызмет көрсетуге сұраныстың (енгізілген деректер) толтырылған нысанын алушының ЭЦҚ арқылы куәландыруы (қол қойылуы);</w:t>
      </w:r>
      <w:r>
        <w:br/>
      </w:r>
      <w:r>
        <w:rPr>
          <w:rFonts w:ascii="Times New Roman"/>
          <w:b w:val="false"/>
          <w:i w:val="false"/>
          <w:color w:val="000000"/>
          <w:sz w:val="28"/>
        </w:rPr>
        <w:t>
      13) 9-үдеріс - электрондық құжатты "Е-лицензиялау" МДҚ АЖ-де (алушының сұрау салуын) тіркеу және "Е-лицензиялау" МДҚ АЖ-де сұрау салуды өңдеу;</w:t>
      </w:r>
      <w:r>
        <w:br/>
      </w:r>
      <w:r>
        <w:rPr>
          <w:rFonts w:ascii="Times New Roman"/>
          <w:b w:val="false"/>
          <w:i w:val="false"/>
          <w:color w:val="000000"/>
          <w:sz w:val="28"/>
        </w:rPr>
        <w:t>
      14) 4-шарт – қызмет берушінің алушының біліктілік талаптарына және лицензия беру үшін негіздемелерге сәйкестігін тексеру;</w:t>
      </w:r>
      <w:r>
        <w:br/>
      </w:r>
      <w:r>
        <w:rPr>
          <w:rFonts w:ascii="Times New Roman"/>
          <w:b w:val="false"/>
          <w:i w:val="false"/>
          <w:color w:val="000000"/>
          <w:sz w:val="28"/>
        </w:rPr>
        <w:t>
      15) 10-үдеріс – "Е-лицензиялау" МДҚ АЖ алушының деректерінде бұзушылықтар болуына байланысты сұрау салынған қызметті көрсетуден бас тарту туралы хабарламаның қалыптастырылуы;</w:t>
      </w:r>
      <w:r>
        <w:br/>
      </w:r>
      <w:r>
        <w:rPr>
          <w:rFonts w:ascii="Times New Roman"/>
          <w:b w:val="false"/>
          <w:i w:val="false"/>
          <w:color w:val="000000"/>
          <w:sz w:val="28"/>
        </w:rPr>
        <w:t>
      16) 11-үдеріс – алушының "Е-лицензиялау" МДҚ АЖ-де қалыптасқан қызмет нәтижесін (электрондық лицензияны) алуы. Электрондық құжат қызмет берушінің уәкілетті тұлғасының ЭЦҚ пайдалануымен қалыптастырылады.</w:t>
      </w:r>
      <w:r>
        <w:br/>
      </w:r>
      <w:r>
        <w:rPr>
          <w:rFonts w:ascii="Times New Roman"/>
          <w:b w:val="false"/>
          <w:i w:val="false"/>
          <w:color w:val="000000"/>
          <w:sz w:val="28"/>
        </w:rPr>
        <w:t>
      </w:t>
      </w:r>
      <w:r>
        <w:rPr>
          <w:rFonts w:ascii="Times New Roman"/>
          <w:b w:val="false"/>
          <w:i w:val="false"/>
          <w:color w:val="000000"/>
          <w:sz w:val="28"/>
        </w:rPr>
        <w:t xml:space="preserve">7. Қызмет беруші арқылы әрбір адымдық әрекеттер мен шешімдер (электрондық мемлекеттік қызметті көрсету кезіндегі функционалдық өзара әрекеттесудің № </w:t>
      </w:r>
      <w:r>
        <w:rPr>
          <w:rFonts w:ascii="Times New Roman"/>
          <w:b w:val="false"/>
          <w:i w:val="false"/>
          <w:color w:val="000000"/>
          <w:sz w:val="28"/>
        </w:rPr>
        <w:t>2 диаграммасы</w:t>
      </w:r>
      <w:r>
        <w:rPr>
          <w:rFonts w:ascii="Times New Roman"/>
          <w:b w:val="false"/>
          <w:i w:val="false"/>
          <w:color w:val="000000"/>
          <w:sz w:val="28"/>
        </w:rPr>
        <w:t xml:space="preserve">)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қызмет көрсетуші қызметкерінің қызметті көрсету үшін "Е-лицензиялау" МДҚ АЖ-не логин мен парольді енгізуі (авторландыру үдерісі);</w:t>
      </w:r>
      <w:r>
        <w:br/>
      </w:r>
      <w:r>
        <w:rPr>
          <w:rFonts w:ascii="Times New Roman"/>
          <w:b w:val="false"/>
          <w:i w:val="false"/>
          <w:color w:val="000000"/>
          <w:sz w:val="28"/>
        </w:rPr>
        <w:t>
      2) 1-шарт – логин және пароль арқылы "Е-лицензиялау" МДҚ АЖ-де қызмет берушінің тіркелген қызметкері туралы деректердің түпнұсқалығын тексеру;</w:t>
      </w:r>
      <w:r>
        <w:br/>
      </w:r>
      <w:r>
        <w:rPr>
          <w:rFonts w:ascii="Times New Roman"/>
          <w:b w:val="false"/>
          <w:i w:val="false"/>
          <w:color w:val="000000"/>
          <w:sz w:val="28"/>
        </w:rPr>
        <w:t>
      3) 2-үдеріс – қызмет беруші қызметкерінің деректерінде бұзушылықтардың болуына байланысты "Е-лицензиялау" МДҚ АЖ-де авторландырудан бас тарту туралы хабарламаны қалыптастыруы;</w:t>
      </w:r>
      <w:r>
        <w:br/>
      </w:r>
      <w:r>
        <w:rPr>
          <w:rFonts w:ascii="Times New Roman"/>
          <w:b w:val="false"/>
          <w:i w:val="false"/>
          <w:color w:val="000000"/>
          <w:sz w:val="28"/>
        </w:rPr>
        <w:t>
      4) 3-үдеріс – қызмет беруші қызметкерінің осы Регламентте көрсетілген қызметті таңдауы, қызмет көрсетуге арналған сауал нысанын экранға шығаруы және алушының деректерін, сонымен қатар алушы өкілінің сенімхатына сәйкес деректерді енгізуі (нотариалдық куәландырылған сенімхат негізінде, сенімхат өзгеше куәландырылған жағдайда сенімхат деректері толтырылмайды);</w:t>
      </w:r>
      <w:r>
        <w:br/>
      </w:r>
      <w:r>
        <w:rPr>
          <w:rFonts w:ascii="Times New Roman"/>
          <w:b w:val="false"/>
          <w:i w:val="false"/>
          <w:color w:val="000000"/>
          <w:sz w:val="28"/>
        </w:rPr>
        <w:t>
      5) 4-үдеріс – алушы деректері туралы сұрау салуды ЭҮШ арқылы ЗТ МДҚ-ға, сонымен қатар алушы өкілінің сенімхат деректері туралы БНАЖ-ға жолдау;</w:t>
      </w:r>
      <w:r>
        <w:br/>
      </w:r>
      <w:r>
        <w:rPr>
          <w:rFonts w:ascii="Times New Roman"/>
          <w:b w:val="false"/>
          <w:i w:val="false"/>
          <w:color w:val="000000"/>
          <w:sz w:val="28"/>
        </w:rPr>
        <w:t>
      6) 2-шарт – ЗТ МДҚ-да алушы деректерінің және БНАЖ-де сенімхат деректерінің бар болуын тексеру;</w:t>
      </w:r>
      <w:r>
        <w:br/>
      </w:r>
      <w:r>
        <w:rPr>
          <w:rFonts w:ascii="Times New Roman"/>
          <w:b w:val="false"/>
          <w:i w:val="false"/>
          <w:color w:val="000000"/>
          <w:sz w:val="28"/>
        </w:rPr>
        <w:t>
      7) 5-үдеріс - ЗТ МДҚ-да алушы деректерінің, БНАЖ-де сенімхат деректерінің болмауына байланысты мәліметтерді алуға мүмкіндіктің жоқ екендігі туралы хабарламаны қалыптастыру;</w:t>
      </w:r>
      <w:r>
        <w:br/>
      </w:r>
      <w:r>
        <w:rPr>
          <w:rFonts w:ascii="Times New Roman"/>
          <w:b w:val="false"/>
          <w:i w:val="false"/>
          <w:color w:val="000000"/>
          <w:sz w:val="28"/>
        </w:rPr>
        <w:t>
      8) 6-үдеріс – қызмет берушінің қызметкерімен сұраныс нысанындағы алушы ұсынған қағаз түріндегі құжаттары жөнінде белгісі бөлігін толтыру және құжаттарды сканерлеу, оларды сұраныс нысанына тіркеп, толтырылған қызмет көрсетудің сұрау салу нысанын (енгізілген деректерді) ЭЦҚ арқылы куәландыру;</w:t>
      </w:r>
      <w:r>
        <w:br/>
      </w:r>
      <w:r>
        <w:rPr>
          <w:rFonts w:ascii="Times New Roman"/>
          <w:b w:val="false"/>
          <w:i w:val="false"/>
          <w:color w:val="000000"/>
          <w:sz w:val="28"/>
        </w:rPr>
        <w:t>
      9) 7-үдеріс – сұрау салуды "Е-лицензиялау" МДҚ АЖ-де тіркеу және қызметті "Е-лицензиялау" МДҚ АЖ-де өңдеу;</w:t>
      </w:r>
      <w:r>
        <w:br/>
      </w:r>
      <w:r>
        <w:rPr>
          <w:rFonts w:ascii="Times New Roman"/>
          <w:b w:val="false"/>
          <w:i w:val="false"/>
          <w:color w:val="000000"/>
          <w:sz w:val="28"/>
        </w:rPr>
        <w:t>
      10) 3-шарт – қызмет берушінің алушының біліктілік талаптарына және лицензия беру негіздеріне сәйкестігін тексеруі;</w:t>
      </w:r>
      <w:r>
        <w:br/>
      </w:r>
      <w:r>
        <w:rPr>
          <w:rFonts w:ascii="Times New Roman"/>
          <w:b w:val="false"/>
          <w:i w:val="false"/>
          <w:color w:val="000000"/>
          <w:sz w:val="28"/>
        </w:rPr>
        <w:t>
      11) 8-үдеріс - "Е-лицензиялау" МДҚ АЖ-де алушының деректерінде бұзушылықтар болуына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12) 9-үдеріс – алушының "Е-лицензиялау" МДҚ АЖ-мен қалыптасқан электрондық мемлекеттік қызмет нәтижесін (электрондық лицензияны) алуы. Электрондық құжат электрондық мемлекеттік қызмет берушінің уәкілетті тұлғасының ЭЦҚ пайдалану арқылы қалыптастырады.</w:t>
      </w:r>
      <w:r>
        <w:br/>
      </w:r>
      <w:r>
        <w:rPr>
          <w:rFonts w:ascii="Times New Roman"/>
          <w:b w:val="false"/>
          <w:i w:val="false"/>
          <w:color w:val="000000"/>
          <w:sz w:val="28"/>
        </w:rPr>
        <w:t>
      </w:t>
      </w:r>
      <w:r>
        <w:rPr>
          <w:rFonts w:ascii="Times New Roman"/>
          <w:b w:val="false"/>
          <w:i w:val="false"/>
          <w:color w:val="000000"/>
          <w:sz w:val="28"/>
        </w:rPr>
        <w:t xml:space="preserve">8. Қызметке сұраныс пен жауапты толтыру нысандары "Электрондық үкіметтің" </w:t>
      </w:r>
      <w:r>
        <w:rPr>
          <w:rFonts w:ascii="Times New Roman"/>
          <w:b w:val="false"/>
          <w:i w:val="false"/>
          <w:color w:val="000000"/>
          <w:sz w:val="28"/>
          <w:u w:val="single"/>
        </w:rPr>
        <w:t>www.e.gov.kz</w:t>
      </w:r>
      <w:r>
        <w:rPr>
          <w:rFonts w:ascii="Times New Roman"/>
          <w:b w:val="false"/>
          <w:i w:val="false"/>
          <w:color w:val="000000"/>
          <w:sz w:val="28"/>
        </w:rPr>
        <w:t xml:space="preserve"> веб-порталында, "Е-лицензиялау" www.elicense.kz веб-порталында келтірілген.</w:t>
      </w:r>
      <w:r>
        <w:br/>
      </w:r>
      <w:r>
        <w:rPr>
          <w:rFonts w:ascii="Times New Roman"/>
          <w:b w:val="false"/>
          <w:i w:val="false"/>
          <w:color w:val="000000"/>
          <w:sz w:val="28"/>
        </w:rPr>
        <w:t>
      </w:t>
      </w:r>
      <w:r>
        <w:rPr>
          <w:rFonts w:ascii="Times New Roman"/>
          <w:b w:val="false"/>
          <w:i w:val="false"/>
          <w:color w:val="000000"/>
          <w:sz w:val="28"/>
        </w:rPr>
        <w:t>9. Сұрау салуды өңделгеннен кейін алушыға сұрау салуды өңдеу нәтижелерін мынадай түрде қарау мүмкіндігі ұсынылады:</w:t>
      </w:r>
      <w:r>
        <w:br/>
      </w:r>
      <w:r>
        <w:rPr>
          <w:rFonts w:ascii="Times New Roman"/>
          <w:b w:val="false"/>
          <w:i w:val="false"/>
          <w:color w:val="000000"/>
          <w:sz w:val="28"/>
        </w:rPr>
        <w:t>
      "ашу" батырмасын басқаннан кейін сұрау салу нәтижесі дисплей экранына шығарылады;</w:t>
      </w:r>
      <w:r>
        <w:br/>
      </w:r>
      <w:r>
        <w:rPr>
          <w:rFonts w:ascii="Times New Roman"/>
          <w:b w:val="false"/>
          <w:i w:val="false"/>
          <w:color w:val="000000"/>
          <w:sz w:val="28"/>
        </w:rPr>
        <w:t>
      "сақтау" батырмасын басқаннан кейін сұрау салу нәтижесі алушы енгізген магниттік тасығышта Adobe Acrobat форматында сақталады.</w:t>
      </w:r>
      <w:r>
        <w:br/>
      </w:r>
      <w:r>
        <w:rPr>
          <w:rFonts w:ascii="Times New Roman"/>
          <w:b w:val="false"/>
          <w:i w:val="false"/>
          <w:color w:val="000000"/>
          <w:sz w:val="28"/>
        </w:rPr>
        <w:t>
      </w:t>
      </w:r>
      <w:r>
        <w:rPr>
          <w:rFonts w:ascii="Times New Roman"/>
          <w:b w:val="false"/>
          <w:i w:val="false"/>
          <w:color w:val="000000"/>
          <w:sz w:val="28"/>
        </w:rPr>
        <w:t>10. Электрондық мемлекеттік қызметті көрсету бойынша қажетті ақпаратты және консультацияны call орталықтың (1414) телефоны бойынша алуға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Электрондық мемлекеттік қызмет көрсету үдерісіне өзара әрекеттесу тәртібінің сипаты</w:t>
      </w:r>
    </w:p>
    <w:p>
      <w:pPr>
        <w:spacing w:after="0"/>
        <w:ind w:left="0"/>
        <w:jc w:val="left"/>
      </w:pPr>
      <w:r>
        <w:rPr>
          <w:rFonts w:ascii="Times New Roman"/>
          <w:b w:val="false"/>
          <w:i w:val="false"/>
          <w:color w:val="000000"/>
          <w:sz w:val="28"/>
        </w:rPr>
        <w:t>      </w:t>
      </w:r>
      <w:r>
        <w:rPr>
          <w:rFonts w:ascii="Times New Roman"/>
          <w:b w:val="false"/>
          <w:i w:val="false"/>
          <w:color w:val="000000"/>
          <w:sz w:val="28"/>
        </w:rPr>
        <w:t>11. Электрондық мемлекеттік қызметті көрсету үдерісіне қатысатын ҚФБ:</w:t>
      </w:r>
      <w:r>
        <w:br/>
      </w:r>
      <w:r>
        <w:rPr>
          <w:rFonts w:ascii="Times New Roman"/>
          <w:b w:val="false"/>
          <w:i w:val="false"/>
          <w:color w:val="000000"/>
          <w:sz w:val="28"/>
        </w:rPr>
        <w:t>
      1) ЭҮП;</w:t>
      </w:r>
      <w:r>
        <w:br/>
      </w:r>
      <w:r>
        <w:rPr>
          <w:rFonts w:ascii="Times New Roman"/>
          <w:b w:val="false"/>
          <w:i w:val="false"/>
          <w:color w:val="000000"/>
          <w:sz w:val="28"/>
        </w:rPr>
        <w:t>
      2) ЭПШ;</w:t>
      </w:r>
      <w:r>
        <w:br/>
      </w:r>
      <w:r>
        <w:rPr>
          <w:rFonts w:ascii="Times New Roman"/>
          <w:b w:val="false"/>
          <w:i w:val="false"/>
          <w:color w:val="000000"/>
          <w:sz w:val="28"/>
        </w:rPr>
        <w:t>
      3) ЭПТШ;</w:t>
      </w:r>
      <w:r>
        <w:br/>
      </w:r>
      <w:r>
        <w:rPr>
          <w:rFonts w:ascii="Times New Roman"/>
          <w:b w:val="false"/>
          <w:i w:val="false"/>
          <w:color w:val="000000"/>
          <w:sz w:val="28"/>
        </w:rPr>
        <w:t>
      4) "Е-лицензиялау" МДҚ АЖ;</w:t>
      </w:r>
      <w:r>
        <w:br/>
      </w:r>
      <w:r>
        <w:rPr>
          <w:rFonts w:ascii="Times New Roman"/>
          <w:b w:val="false"/>
          <w:i w:val="false"/>
          <w:color w:val="000000"/>
          <w:sz w:val="28"/>
        </w:rPr>
        <w:t>
      5) ЗТ МДҚ;</w:t>
      </w:r>
      <w:r>
        <w:br/>
      </w:r>
      <w:r>
        <w:rPr>
          <w:rFonts w:ascii="Times New Roman"/>
          <w:b w:val="false"/>
          <w:i w:val="false"/>
          <w:color w:val="000000"/>
          <w:sz w:val="28"/>
        </w:rPr>
        <w:t>
      6) алушы;</w:t>
      </w:r>
      <w:r>
        <w:br/>
      </w:r>
      <w:r>
        <w:rPr>
          <w:rFonts w:ascii="Times New Roman"/>
          <w:b w:val="false"/>
          <w:i w:val="false"/>
          <w:color w:val="000000"/>
          <w:sz w:val="28"/>
        </w:rPr>
        <w:t>
      7) қызмет көрсетуші.</w:t>
      </w:r>
      <w:r>
        <w:br/>
      </w:r>
      <w:r>
        <w:rPr>
          <w:rFonts w:ascii="Times New Roman"/>
          <w:b w:val="false"/>
          <w:i w:val="false"/>
          <w:color w:val="000000"/>
          <w:sz w:val="28"/>
        </w:rPr>
        <w:t>
      </w:t>
      </w:r>
      <w:r>
        <w:rPr>
          <w:rFonts w:ascii="Times New Roman"/>
          <w:b w:val="false"/>
          <w:i w:val="false"/>
          <w:color w:val="000000"/>
          <w:sz w:val="28"/>
        </w:rPr>
        <w:t xml:space="preserve">12. Әрбір іс-әрекеттің (рәсімдердің, функциялардың, операциялардың) орындалу мерзімі көрсетілген іс-әрекеттер дәйектілігінің мәтінді-кестелік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13. Әрекеттердің олардың сипатына сәйкес қисынды кезектілігі арасындағы өзара байланысты (электрондық мемлекеттік қызметті көрсету үдерісінде)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14. Алушыларға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қолжетімдік көрсеткіштерімен өлшенеді.</w:t>
      </w:r>
      <w:r>
        <w:br/>
      </w:r>
      <w:r>
        <w:rPr>
          <w:rFonts w:ascii="Times New Roman"/>
          <w:b w:val="false"/>
          <w:i w:val="false"/>
          <w:color w:val="000000"/>
          <w:sz w:val="28"/>
        </w:rPr>
        <w:t>
      </w:t>
      </w:r>
      <w:r>
        <w:rPr>
          <w:rFonts w:ascii="Times New Roman"/>
          <w:b w:val="false"/>
          <w:i w:val="false"/>
          <w:color w:val="000000"/>
          <w:sz w:val="28"/>
        </w:rPr>
        <w:t>15. Алушыларға көрсетілетін қызметтер үдерісіне қойылатын талаптар:</w:t>
      </w:r>
      <w:r>
        <w:br/>
      </w:r>
      <w:r>
        <w:rPr>
          <w:rFonts w:ascii="Times New Roman"/>
          <w:b w:val="false"/>
          <w:i w:val="false"/>
          <w:color w:val="000000"/>
          <w:sz w:val="28"/>
        </w:rPr>
        <w:t>
      1) құпиялылық (ақпаратты заңсыз алудан қорғау);</w:t>
      </w:r>
      <w:r>
        <w:br/>
      </w:r>
      <w:r>
        <w:rPr>
          <w:rFonts w:ascii="Times New Roman"/>
          <w:b w:val="false"/>
          <w:i w:val="false"/>
          <w:color w:val="000000"/>
          <w:sz w:val="28"/>
        </w:rPr>
        <w:t>
      2) біртұтастық (ақпаратты заңсыз өзгертуден қорғау);</w:t>
      </w:r>
      <w:r>
        <w:br/>
      </w:r>
      <w:r>
        <w:rPr>
          <w:rFonts w:ascii="Times New Roman"/>
          <w:b w:val="false"/>
          <w:i w:val="false"/>
          <w:color w:val="000000"/>
          <w:sz w:val="28"/>
        </w:rPr>
        <w:t>
      3) қолжетімділік (ақпаратты және ресурстарды заңсыз ұстап қалудан қорғау);</w:t>
      </w:r>
      <w:r>
        <w:br/>
      </w:r>
      <w:r>
        <w:rPr>
          <w:rFonts w:ascii="Times New Roman"/>
          <w:b w:val="false"/>
          <w:i w:val="false"/>
          <w:color w:val="000000"/>
          <w:sz w:val="28"/>
        </w:rPr>
        <w:t>
      </w:t>
      </w:r>
      <w:r>
        <w:rPr>
          <w:rFonts w:ascii="Times New Roman"/>
          <w:b w:val="false"/>
          <w:i w:val="false"/>
          <w:color w:val="000000"/>
          <w:sz w:val="28"/>
        </w:rPr>
        <w:t>16. Қызмет көрсетудегі техникалық талаптар:</w:t>
      </w:r>
      <w:r>
        <w:br/>
      </w:r>
      <w:r>
        <w:rPr>
          <w:rFonts w:ascii="Times New Roman"/>
          <w:b w:val="false"/>
          <w:i w:val="false"/>
          <w:color w:val="000000"/>
          <w:sz w:val="28"/>
        </w:rPr>
        <w:t>
      1) Интернетке шығу;</w:t>
      </w:r>
      <w:r>
        <w:br/>
      </w:r>
      <w:r>
        <w:rPr>
          <w:rFonts w:ascii="Times New Roman"/>
          <w:b w:val="false"/>
          <w:i w:val="false"/>
          <w:color w:val="000000"/>
          <w:sz w:val="28"/>
        </w:rPr>
        <w:t>
      2) электрондық лицензия берілетін тұлғада БСН бар болуы;</w:t>
      </w:r>
      <w:r>
        <w:br/>
      </w:r>
      <w:r>
        <w:rPr>
          <w:rFonts w:ascii="Times New Roman"/>
          <w:b w:val="false"/>
          <w:i w:val="false"/>
          <w:color w:val="000000"/>
          <w:sz w:val="28"/>
        </w:rPr>
        <w:t>
      3) ЭҮП-де авторландыру;</w:t>
      </w:r>
      <w:r>
        <w:br/>
      </w:r>
      <w:r>
        <w:rPr>
          <w:rFonts w:ascii="Times New Roman"/>
          <w:b w:val="false"/>
          <w:i w:val="false"/>
          <w:color w:val="000000"/>
          <w:sz w:val="28"/>
        </w:rPr>
        <w:t>
      4) алушының ЭЦҚ бар болуы;</w:t>
      </w:r>
      <w:r>
        <w:br/>
      </w:r>
      <w:r>
        <w:rPr>
          <w:rFonts w:ascii="Times New Roman"/>
          <w:b w:val="false"/>
          <w:i w:val="false"/>
          <w:color w:val="000000"/>
          <w:sz w:val="28"/>
        </w:rPr>
        <w:t>
      5) екінші деңгейдегі банкте банктік карточкасының немесе ағымдағы шотының болуы.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металл</w:t>
            </w:r>
            <w:r>
              <w:br/>
            </w:r>
            <w:r>
              <w:rPr>
                <w:rFonts w:ascii="Times New Roman"/>
                <w:b w:val="false"/>
                <w:i w:val="false"/>
                <w:color w:val="000000"/>
                <w:sz w:val="20"/>
              </w:rPr>
              <w:t>сынықтары мен қалдықтарын жинауы (дайындауы),</w:t>
            </w:r>
            <w:r>
              <w:br/>
            </w:r>
            <w:r>
              <w:rPr>
                <w:rFonts w:ascii="Times New Roman"/>
                <w:b w:val="false"/>
                <w:i w:val="false"/>
                <w:color w:val="000000"/>
                <w:sz w:val="20"/>
              </w:rPr>
              <w:t>сақтауы, қайта өңдеуi және өткiзу жөніндегі</w:t>
            </w:r>
            <w:r>
              <w:br/>
            </w:r>
            <w:r>
              <w:rPr>
                <w:rFonts w:ascii="Times New Roman"/>
                <w:b w:val="false"/>
                <w:i w:val="false"/>
                <w:color w:val="000000"/>
                <w:sz w:val="20"/>
              </w:rPr>
              <w:t>қызмет түрін жүзеге асыруға лицензия беру,</w:t>
            </w:r>
            <w:r>
              <w:br/>
            </w:r>
            <w:r>
              <w:rPr>
                <w:rFonts w:ascii="Times New Roman"/>
                <w:b w:val="false"/>
                <w:i w:val="false"/>
                <w:color w:val="000000"/>
                <w:sz w:val="20"/>
              </w:rPr>
              <w:t>қайта рәсімдеу, лицензияның телнұсқаларын</w:t>
            </w:r>
            <w:r>
              <w:br/>
            </w:r>
            <w:r>
              <w:rPr>
                <w:rFonts w:ascii="Times New Roman"/>
                <w:b w:val="false"/>
                <w:i w:val="false"/>
                <w:color w:val="000000"/>
                <w:sz w:val="20"/>
              </w:rPr>
              <w:t>беру" электрондық мемлекеттік қызмет</w:t>
            </w:r>
            <w:r>
              <w:br/>
            </w:r>
            <w:r>
              <w:rPr>
                <w:rFonts w:ascii="Times New Roman"/>
                <w:b w:val="false"/>
                <w:i w:val="false"/>
                <w:color w:val="000000"/>
                <w:sz w:val="20"/>
              </w:rPr>
              <w:t>көрсету регламентіне 1-қосымша</w:t>
            </w:r>
          </w:p>
        </w:tc>
      </w:tr>
    </w:tbl>
    <w:p>
      <w:pPr>
        <w:spacing w:after="0"/>
        <w:ind w:left="0"/>
        <w:jc w:val="left"/>
      </w:pPr>
      <w:r>
        <w:rPr>
          <w:rFonts w:ascii="Times New Roman"/>
          <w:b/>
          <w:i w:val="false"/>
          <w:color w:val="000000"/>
        </w:rPr>
        <w:t xml:space="preserve"> Әрбір іс-әрекеттің (рәсімдердің, функциялардың, операциялардың) орындалу мерзімі көрсетілген іс-әрекеттер дәйектілігінің мәтінді-кестелік сипаттамасы</w:t>
      </w:r>
      <w:r>
        <w:br/>
      </w:r>
      <w:r>
        <w:rPr>
          <w:rFonts w:ascii="Times New Roman"/>
          <w:b/>
          <w:i w:val="false"/>
          <w:color w:val="000000"/>
        </w:rPr>
        <w:t>1-кесте. ЭҮП арқылы ҚФБ әрекеттерінің сипатамасы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
        <w:gridCol w:w="1025"/>
        <w:gridCol w:w="981"/>
        <w:gridCol w:w="786"/>
        <w:gridCol w:w="946"/>
        <w:gridCol w:w="1320"/>
        <w:gridCol w:w="786"/>
        <w:gridCol w:w="1623"/>
        <w:gridCol w:w="890"/>
        <w:gridCol w:w="678"/>
        <w:gridCol w:w="1555"/>
        <w:gridCol w:w="786"/>
        <w:gridCol w:w="700"/>
      </w:tblGrid>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 № (жұмыс барысы, ағыны)</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ЭҮТШ</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ЭҮП</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 атауы (үдерістің, рәсімдердің, операциялардың) және олардың сипаттамасы</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тіркеу куәлігін алушы компьютерінің интернет браузерінде бекіту</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Алушының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 таңдау және қажетті құжаттарды электрондық түрде тіркеу арқылы сұраныстың деректерін қалыптастыру</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Қызметтің төлемі</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Төлемнің болмауына байланысты бас тарту туралы хабарламаны қалыптастыруы</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 куәландыру (қол қою) үшін ЭЦҚ таңдау</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Алушының ЭЦҚ түпнұсқалылығының расталмауына байланысты бас тарту туралы хабарламаны қалыптастыру</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ЭЦҚ арқылы сұранысты куәландыру (қол қою)</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АЖ-де электрондық құжаты өтініші (сұранысты) тіркеу және сұранысты өңдеу</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Алушының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құжат (лицензияның электрондық нысаны)</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ұйымдық-басшылық ету шешімі)</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сәтті қалыптастырылғандығы туралы хабарламаны көрсету</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салатын электрондық мемлекеттік қызметтен бас тарту туралы хабарламаны қалыптастырылуы</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сәтті қалыптастырылғандығы туралы хабарламаны көрсету</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сәтті аяқталғандығы туралы хабарламаны көрсету</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маршрутталуы</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электрондық мемлекеттік қызметтен бас тарту туралы хабарламаның қалыптастырылуы</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маршрутталуы</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беріле отырып, сұраныстың тіркелуі</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салатын электрондық мемлекеттік қызметтен бас тарту туралы хабарламаның қалыптастырылуы</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Лицензияның Электрондық нысаны</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Егер мемлекеттік қызмет алушының деректерінде бұзушылықтар болса- 2;</w:t>
            </w:r>
            <w:r>
              <w:br/>
            </w:r>
            <w:r>
              <w:rPr>
                <w:rFonts w:ascii="Times New Roman"/>
                <w:b w:val="false"/>
                <w:i w:val="false"/>
                <w:color w:val="000000"/>
                <w:sz w:val="20"/>
              </w:rPr>
              <w:t>
Егер авторландыру сәтті өтсе – 3</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Егер төлем жасалмаса- 5, егер төлем жасалса - 6</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Егер ЭЦҚ қате болса - 7; егер ЭЦҚ қатесіз болса – 8</w:t>
            </w: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алушы біліктілік талаптарына және лицензия беру негіздемелеріне сәйкестігін тексеру - 10</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Қызмет беруші арқылы ҚФБ-ның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
        <w:gridCol w:w="1058"/>
        <w:gridCol w:w="1769"/>
        <w:gridCol w:w="905"/>
        <w:gridCol w:w="520"/>
        <w:gridCol w:w="1656"/>
        <w:gridCol w:w="752"/>
        <w:gridCol w:w="852"/>
        <w:gridCol w:w="2333"/>
        <w:gridCol w:w="1668"/>
        <w:gridCol w:w="573"/>
      </w:tblGrid>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 № (жұмыстар барысы, ағыны)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ҚФБ-ның атауы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ЗТ МДҚ</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Әрекеттердің атауы (үдерістің, рәсімдердің операциялардың) және олардың сипаттамасы</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АЖ-де авторландыру</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 қызметкерінің деректерінде бұзушылықтар болуына байланысты бас тарту туралы хабарламаны қалыптастыру</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 қызметкерінің қызметті таңдауы</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Алушы жөнінде деректерді тексеру сұранысын ЗТ МДҚ-ға жолдау</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Деректерде бұзушылықтардың болуына байланысты бас тарту туралы хабарламаны қалыптастыру</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 үлгісін құжаттарды тіркей отырып толтыру</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АЖ-де электрондық құжаттың тіркелуі және қызметтің өңделуі</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"Е-лицензиялау" МДҚ АЖ-де алушының деректерінде бұзушылықтар болуына байланысты сұрау салатын қызметтен бас тарту туралы хабарламаны қалыптастыру</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құжат (электрондық нысандағы лицензия)</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(мәліметтер, құжат, ұйымдық- басшылық ету шешімі)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сәтті қалыптастырылғандығы туралы хабарламаны көрсету</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сәтті қалыптастырылғандығы туралы хабарламаны көрсету</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маршрутталуы</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электрондық мемлекеттік қызметтен бас тарту туралы хабарламаның қалыптастырылуы</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Сұраныстың сәтті қалыптастырылғандығы туралы хабарламаны көрсету</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Өтінішке нөмір беріле отырып, сұранысты жүйеде тіркеу</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Сұрау салынатын электрондық мемлекеттік қызметтен бас тарту туралы хабарламаны қалыптастыру</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нысандағы лицензия</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мерзімдері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 сек</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сек</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жұмыс күні</w:t>
            </w:r>
            <w:r>
              <w:br/>
            </w:r>
            <w:r>
              <w:rPr>
                <w:rFonts w:ascii="Times New Roman"/>
                <w:b w:val="false"/>
                <w:i w:val="false"/>
                <w:color w:val="000000"/>
                <w:sz w:val="20"/>
              </w:rPr>
              <w:t>
</w:t>
            </w:r>
          </w:p>
        </w:tc>
      </w:tr>
      <w:tr>
        <w:trPr>
          <w:trHeight w:val="30" w:hRule="atLeast"/>
        </w:trPr>
        <w:tc>
          <w:tcPr>
            <w:tcW w:w="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Келесі әрекеттің нөмірі</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 берушінің қызметкерінің логині мен паролі мәліметтерінің түпнұсқалығын "Е-лицензиялау" МДҚ АЖ-де тексеру - 1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Егер алушының деректерінде бұзушылықтар болса– 5; егер автоланды-ру сәтті өтсе - 6</w:t>
            </w: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Егер сұраныс бойынша деректер "Е-лицензиялау" МДҚ АЖ-де болмаса - 8, егер сұраныс бойынша деректер табылса - 9</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металл</w:t>
            </w:r>
            <w:r>
              <w:br/>
            </w:r>
            <w:r>
              <w:rPr>
                <w:rFonts w:ascii="Times New Roman"/>
                <w:b w:val="false"/>
                <w:i w:val="false"/>
                <w:color w:val="000000"/>
                <w:sz w:val="20"/>
              </w:rPr>
              <w:t>сынықтары мен қалдықтарын жинауы (дайындауы),</w:t>
            </w:r>
            <w:r>
              <w:br/>
            </w:r>
            <w:r>
              <w:rPr>
                <w:rFonts w:ascii="Times New Roman"/>
                <w:b w:val="false"/>
                <w:i w:val="false"/>
                <w:color w:val="000000"/>
                <w:sz w:val="20"/>
              </w:rPr>
              <w:t>сақтауы, қайта өңдеуi және өткiзу жөніндегі</w:t>
            </w:r>
            <w:r>
              <w:br/>
            </w:r>
            <w:r>
              <w:rPr>
                <w:rFonts w:ascii="Times New Roman"/>
                <w:b w:val="false"/>
                <w:i w:val="false"/>
                <w:color w:val="000000"/>
                <w:sz w:val="20"/>
              </w:rPr>
              <w:t>қызмет түрін жүзеге асыруға лицензия беру,</w:t>
            </w:r>
            <w:r>
              <w:br/>
            </w:r>
            <w:r>
              <w:rPr>
                <w:rFonts w:ascii="Times New Roman"/>
                <w:b w:val="false"/>
                <w:i w:val="false"/>
                <w:color w:val="000000"/>
                <w:sz w:val="20"/>
              </w:rPr>
              <w:t>қайта рәсімдеу, лицензияның телнұсқаларын</w:t>
            </w:r>
            <w:r>
              <w:br/>
            </w:r>
            <w:r>
              <w:rPr>
                <w:rFonts w:ascii="Times New Roman"/>
                <w:b w:val="false"/>
                <w:i w:val="false"/>
                <w:color w:val="000000"/>
                <w:sz w:val="20"/>
              </w:rPr>
              <w:t>беру" электрондық мемлекеттік қызмет</w:t>
            </w:r>
            <w:r>
              <w:br/>
            </w:r>
            <w:r>
              <w:rPr>
                <w:rFonts w:ascii="Times New Roman"/>
                <w:b w:val="false"/>
                <w:i w:val="false"/>
                <w:color w:val="000000"/>
                <w:sz w:val="20"/>
              </w:rPr>
              <w:t>көрсету регламентіне 2-қосымша</w:t>
            </w:r>
          </w:p>
        </w:tc>
      </w:tr>
    </w:tbl>
    <w:bookmarkStart w:name="z44" w:id="1"/>
    <w:p>
      <w:pPr>
        <w:spacing w:after="0"/>
        <w:ind w:left="0"/>
        <w:jc w:val="left"/>
      </w:pPr>
      <w:r>
        <w:rPr>
          <w:rFonts w:ascii="Times New Roman"/>
          <w:b/>
          <w:i w:val="false"/>
          <w:color w:val="000000"/>
        </w:rPr>
        <w:t xml:space="preserve"> Қисынды кезектілігі арасындағы өзара байланысты (электрондық мемлекеттік қызметті көрсету үдерісінде) көрсететін диаграмма</w:t>
      </w:r>
      <w:r>
        <w:br/>
      </w:r>
      <w:r>
        <w:rPr>
          <w:rFonts w:ascii="Times New Roman"/>
          <w:b/>
          <w:i w:val="false"/>
          <w:color w:val="000000"/>
        </w:rPr>
        <w:t>ЭҮП арқылы электрондық мемлекеттік қызмет көрсету кезінде функционалдық өзара әрекетінің № 1 диаграммасы</w:t>
      </w:r>
    </w:p>
    <w:bookmarkEnd w:id="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2"/>
    <w:p>
      <w:pPr>
        <w:spacing w:after="0"/>
        <w:ind w:left="0"/>
        <w:jc w:val="left"/>
      </w:pPr>
      <w:r>
        <w:rPr>
          <w:rFonts w:ascii="Times New Roman"/>
          <w:b/>
          <w:i w:val="false"/>
          <w:color w:val="000000"/>
        </w:rPr>
        <w:t xml:space="preserve"> Қызмет көрсетуші арқылы электрондық мемлекеттік қызмет көрсетілген жағдайдағы функционалдық өзара әрекеттің № 2 диаграммасы</w:t>
      </w:r>
    </w:p>
    <w:bookmarkEnd w:id="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6642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642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тұлғалардың түстi және қара металл</w:t>
            </w:r>
            <w:r>
              <w:br/>
            </w:r>
            <w:r>
              <w:rPr>
                <w:rFonts w:ascii="Times New Roman"/>
                <w:b w:val="false"/>
                <w:i w:val="false"/>
                <w:color w:val="000000"/>
                <w:sz w:val="20"/>
              </w:rPr>
              <w:t>сынықтары мен қалдықтарын жинауы (дайындауы),</w:t>
            </w:r>
            <w:r>
              <w:br/>
            </w:r>
            <w:r>
              <w:rPr>
                <w:rFonts w:ascii="Times New Roman"/>
                <w:b w:val="false"/>
                <w:i w:val="false"/>
                <w:color w:val="000000"/>
                <w:sz w:val="20"/>
              </w:rPr>
              <w:t>сақтауы, қайта өңдеуi және өткiзу жөніндегі</w:t>
            </w:r>
            <w:r>
              <w:br/>
            </w:r>
            <w:r>
              <w:rPr>
                <w:rFonts w:ascii="Times New Roman"/>
                <w:b w:val="false"/>
                <w:i w:val="false"/>
                <w:color w:val="000000"/>
                <w:sz w:val="20"/>
              </w:rPr>
              <w:t>қызмет түрін жүзеге асыруға лицензия беру,</w:t>
            </w:r>
            <w:r>
              <w:br/>
            </w:r>
            <w:r>
              <w:rPr>
                <w:rFonts w:ascii="Times New Roman"/>
                <w:b w:val="false"/>
                <w:i w:val="false"/>
                <w:color w:val="000000"/>
                <w:sz w:val="20"/>
              </w:rPr>
              <w:t>қайта рәсімдеу, лицензияның телнұсқаларын</w:t>
            </w:r>
            <w:r>
              <w:br/>
            </w:r>
            <w:r>
              <w:rPr>
                <w:rFonts w:ascii="Times New Roman"/>
                <w:b w:val="false"/>
                <w:i w:val="false"/>
                <w:color w:val="000000"/>
                <w:sz w:val="20"/>
              </w:rPr>
              <w:t>беру" электрондық мемлекеттік қызмет</w:t>
            </w:r>
            <w:r>
              <w:br/>
            </w:r>
            <w:r>
              <w:rPr>
                <w:rFonts w:ascii="Times New Roman"/>
                <w:b w:val="false"/>
                <w:i w:val="false"/>
                <w:color w:val="000000"/>
                <w:sz w:val="20"/>
              </w:rPr>
              <w:t>көрсету регламентіне 3-қосымша</w:t>
            </w:r>
          </w:p>
        </w:tc>
      </w:tr>
    </w:tbl>
    <w:p>
      <w:pPr>
        <w:spacing w:after="0"/>
        <w:ind w:left="0"/>
        <w:jc w:val="left"/>
      </w:pPr>
      <w:r>
        <w:rPr>
          <w:rFonts w:ascii="Times New Roman"/>
          <w:b/>
          <w:i w:val="false"/>
          <w:color w:val="000000"/>
        </w:rPr>
        <w:t xml:space="preserve"> Электрондық мемлекеттік қызметтің: "сапа" және "қолжетімдік" көрсеткіштерін айқындауға арналған сауалнама нысаны</w:t>
      </w:r>
    </w:p>
    <w:p>
      <w:pPr>
        <w:spacing w:after="0"/>
        <w:ind w:left="0"/>
        <w:jc w:val="left"/>
      </w:pP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қызметтің атауы)</w:t>
      </w:r>
      <w:r>
        <w:br/>
      </w:r>
      <w:r>
        <w:rPr>
          <w:rFonts w:ascii="Times New Roman"/>
          <w:b w:val="false"/>
          <w:i w:val="false"/>
          <w:color w:val="000000"/>
          <w:sz w:val="28"/>
        </w:rPr>
        <w:t>
      </w:t>
      </w:r>
      <w:r>
        <w:rPr>
          <w:rFonts w:ascii="Times New Roman"/>
          <w:b w:val="false"/>
          <w:i w:val="false"/>
          <w:color w:val="000000"/>
          <w:sz w:val="28"/>
        </w:rPr>
        <w:t>1. Сіз электрондық мемлекеттік қызметті көрсету үдерісінің сапасына және нәтижесіне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w:t>
      </w:r>
      <w:r>
        <w:rPr>
          <w:rFonts w:ascii="Times New Roman"/>
          <w:b w:val="false"/>
          <w:i w:val="false"/>
          <w:color w:val="000000"/>
          <w:sz w:val="28"/>
        </w:rPr>
        <w:t>2. Сіз электрондық мемлекеттік қызмет көрсету тәртібі туралы ақпараттың сапасына қанағаттандыңыз ба?</w:t>
      </w:r>
      <w:r>
        <w:br/>
      </w:r>
      <w:r>
        <w:rPr>
          <w:rFonts w:ascii="Times New Roman"/>
          <w:b w:val="false"/>
          <w:i w:val="false"/>
          <w:color w:val="000000"/>
          <w:sz w:val="28"/>
        </w:rPr>
        <w:t>
      1) қанағаттанбадым;</w:t>
      </w:r>
      <w:r>
        <w:br/>
      </w:r>
      <w:r>
        <w:rPr>
          <w:rFonts w:ascii="Times New Roman"/>
          <w:b w:val="false"/>
          <w:i w:val="false"/>
          <w:color w:val="000000"/>
          <w:sz w:val="28"/>
        </w:rPr>
        <w:t>
      2) ішінара қанағаттандым;</w:t>
      </w:r>
      <w:r>
        <w:br/>
      </w:r>
      <w:r>
        <w:rPr>
          <w:rFonts w:ascii="Times New Roman"/>
          <w:b w:val="false"/>
          <w:i w:val="false"/>
          <w:color w:val="000000"/>
          <w:sz w:val="28"/>
        </w:rPr>
        <w:t>
      3) қанағаттандым.</w:t>
      </w:r>
      <w:r>
        <w:br/>
      </w:r>
      <w:r>
        <w:rPr>
          <w:rFonts w:ascii="Times New Roman"/>
          <w:b w:val="false"/>
          <w:i w:val="false"/>
          <w:color w:val="000000"/>
          <w:sz w:val="28"/>
        </w:rPr>
        <w:t>
      Қызметті таңдау және қажетті құжаттарды электрондық түрде тіркеу арқылы сұраныстың деректерін қалыптастыру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