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2a78" w14:textId="4d52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металл сынықтары мен қалдықтарын жинауы (дайындауы), сақтауы, қайта өңдеуi және өткізуі жөніндегі қызмет түрін жүзеге асыруға лицензия беру, қайта рәсімдеу, лицензияның телнұсқаларын беру"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28 желтоқсандағы № 426 қаулысы. Атырау облыстық Әділет департаментінде 2013 жылғы 25 қаңтарда № 2682 тіркелді</w:t>
      </w:r>
    </w:p>
    <w:p>
      <w:pPr>
        <w:spacing w:after="0"/>
        <w:ind w:left="0"/>
        <w:jc w:val="left"/>
      </w:pPr>
      <w:r>
        <w:rPr>
          <w:rFonts w:ascii="Times New Roman"/>
          <w:b w:val="false"/>
          <w:i w:val="false"/>
          <w:color w:val="ff0000"/>
          <w:sz w:val="28"/>
        </w:rPr>
        <w:t>      Ескерту. Күші жойылды - Атырау облысы әкімдігінің 2013.06.21 № 238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"Заңды тұлғалардың түсті және қара металл сынықтары мен қалдықтарын жинауы (дайындауы), сақтауы, қайта өңдеуi және өткізуі жөніндегі қызмет түрін жүзеге асыруға лицензия беру, қайта рәсімдеу, лицензияның телнұсқаларын беру"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А.А. Әбдіровке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Ізмұхамбетов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"КЕЛIСIЛДI"</w:t>
      </w:r>
      <w:r>
        <w:br/>
      </w:r>
      <w:r>
        <w:rPr>
          <w:rFonts w:ascii="Times New Roman"/>
          <w:b w:val="false"/>
          <w:i w:val="false"/>
          <w:color w:val="000000"/>
          <w:sz w:val="28"/>
        </w:rPr>
        <w:t>
      Қазақстан Республикасы Көлік</w:t>
      </w:r>
      <w:r>
        <w:br/>
      </w:r>
      <w:r>
        <w:rPr>
          <w:rFonts w:ascii="Times New Roman"/>
          <w:b w:val="false"/>
          <w:i w:val="false"/>
          <w:color w:val="000000"/>
          <w:sz w:val="28"/>
        </w:rPr>
        <w:t>
      және коммуникация министрі</w:t>
      </w:r>
      <w:r>
        <w:br/>
      </w:r>
      <w:r>
        <w:rPr>
          <w:rFonts w:ascii="Times New Roman"/>
          <w:b w:val="false"/>
          <w:i w:val="false"/>
          <w:color w:val="000000"/>
          <w:sz w:val="28"/>
        </w:rPr>
        <w:t>
      ____________ А. Жұмағалиев</w:t>
      </w:r>
      <w:r>
        <w:br/>
      </w:r>
      <w:r>
        <w:rPr>
          <w:rFonts w:ascii="Times New Roman"/>
          <w:b w:val="false"/>
          <w:i w:val="false"/>
          <w:color w:val="000000"/>
          <w:sz w:val="28"/>
        </w:rPr>
        <w:t>
      2012 жыл 28 қаңтар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426 қаулысына 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426 қаулысымен бекітілген</w:t>
            </w:r>
          </w:p>
        </w:tc>
      </w:tr>
    </w:tbl>
    <w:bookmarkStart w:name="z7" w:id="0"/>
    <w:p>
      <w:pPr>
        <w:spacing w:after="0"/>
        <w:ind w:left="0"/>
        <w:jc w:val="left"/>
      </w:pPr>
      <w:r>
        <w:rPr>
          <w:rFonts w:ascii="Times New Roman"/>
          <w:b/>
          <w:i w:val="false"/>
          <w:color w:val="000000"/>
        </w:rPr>
        <w:t xml:space="preserve"> "Заңды тұлғалардың түсті және қара металл сынықтары мен қалдықтарын жинауы (дайындауы), сақтауы, қайта өңдеуi және өткізу жөніндегі қызмет түрін жүзеге асыруға лицензия беру, қайта рәсімдеу, лицензияның телнұсқаларын беру" электрондық мемлекеттік қызметті көрсету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"Заңды тұлғалардың түсті және қара металл сынықтары мен қалдықтарын жинауы (дайындауы), сақтауы, қайта өңдеуi және өткізу жөніндегі қызмет түрін жүзеге асыруға лицензия беру, қайта рәсімдеу, лицензияның телнұсқаларын беру" электрондық мемлекеттік қызметті (бұдан әрі - қызмет) "Атырау облысының Энергетика және тұрғын үй-коммуналдық шаруашылық басқармасы" мемлекеттік мекемесімен (бұдан әрі – қызмет көрсетуші), www.e.gov.kz мекенжайы бойынша "электрондық үкіметтің" веб-порталы және </w:t>
      </w:r>
      <w:r>
        <w:rPr>
          <w:rFonts w:ascii="Times New Roman"/>
          <w:b w:val="false"/>
          <w:i w:val="false"/>
          <w:color w:val="000000"/>
          <w:sz w:val="28"/>
          <w:u w:val="single"/>
        </w:rPr>
        <w:t>www.elicense.kz</w:t>
      </w:r>
      <w:r>
        <w:rPr>
          <w:rFonts w:ascii="Times New Roman"/>
          <w:b w:val="false"/>
          <w:i w:val="false"/>
          <w:color w:val="000000"/>
          <w:sz w:val="28"/>
        </w:rPr>
        <w:t xml:space="preserve"> мекенжайы бойынша "Е лицензиялау" веб-порталы арқылы (бұдан әрі – ЭҮП) электрондық цифрлық қолтаңба болған жағдайда көрсетіледі.</w:t>
      </w:r>
      <w:r>
        <w:br/>
      </w:r>
      <w:r>
        <w:rPr>
          <w:rFonts w:ascii="Times New Roman"/>
          <w:b w:val="false"/>
          <w:i w:val="false"/>
          <w:color w:val="000000"/>
          <w:sz w:val="28"/>
        </w:rPr>
        <w:t>
      </w:t>
      </w:r>
      <w:r>
        <w:rPr>
          <w:rFonts w:ascii="Times New Roman"/>
          <w:b w:val="false"/>
          <w:i w:val="false"/>
          <w:color w:val="000000"/>
          <w:sz w:val="28"/>
        </w:rPr>
        <w:t xml:space="preserve">2. Электрондық мемлекеттік қызмет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 1130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тұлғалардың түсті және қара металл сынықтары мен қалдықтарын жинауы (дайындауы), сақтауы, қайта өңдеуi және өткізу жөніндегі қызмет түрін жүзеге асыруға лицензия беру, қайта рәсімдеу, лицензияның телнұсқаларын беру" электрондық мемлекеттік қызмет көрсету стандарты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3. Электрондық мемлекеттік қызметтің автоматтандырылу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xml:space="preserve">5. Осы "Заңды тұлғалардың түсті және қара металл сынықтары мен қалдықтарын жинауы (дайындауы), сақтауы, қайта өңдеуi және өткізу жөніндегі қызмет түрін жүзеге асыруға лицензия беру, қайта рәсімдеу, лицензияның телнұсқаларын беру" электрондық мемлекеттік қызметінің </w:t>
      </w:r>
      <w:r>
        <w:rPr>
          <w:rFonts w:ascii="Times New Roman"/>
          <w:b w:val="false"/>
          <w:i w:val="false"/>
          <w:color w:val="000000"/>
          <w:sz w:val="28"/>
        </w:rPr>
        <w:t>регламентінде</w:t>
      </w:r>
      <w:r>
        <w:rPr>
          <w:rFonts w:ascii="Times New Roman"/>
          <w:b w:val="false"/>
          <w:i w:val="false"/>
          <w:color w:val="000000"/>
          <w:sz w:val="28"/>
        </w:rPr>
        <w:t xml:space="preserve"> (бұдан әрі – </w:t>
      </w:r>
      <w:r>
        <w:rPr>
          <w:rFonts w:ascii="Times New Roman"/>
          <w:b w:val="false"/>
          <w:i w:val="false"/>
          <w:color w:val="000000"/>
          <w:sz w:val="28"/>
        </w:rPr>
        <w:t>Регламент</w:t>
      </w:r>
      <w:r>
        <w:rPr>
          <w:rFonts w:ascii="Times New Roman"/>
          <w:b w:val="false"/>
          <w:i w:val="false"/>
          <w:color w:val="000000"/>
          <w:sz w:val="28"/>
        </w:rPr>
        <w:t>) қолданылатын түсініктер мен қысқартулар:</w:t>
      </w:r>
      <w:r>
        <w:br/>
      </w:r>
      <w:r>
        <w:rPr>
          <w:rFonts w:ascii="Times New Roman"/>
          <w:b w:val="false"/>
          <w:i w:val="false"/>
          <w:color w:val="000000"/>
          <w:sz w:val="28"/>
        </w:rPr>
        <w:t>
      </w:t>
      </w:r>
      <w:r>
        <w:rPr>
          <w:rFonts w:ascii="Times New Roman"/>
          <w:b w:val="false"/>
          <w:i w:val="false"/>
          <w:color w:val="000000"/>
          <w:sz w:val="28"/>
        </w:rPr>
        <w:t>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3) алушы – электрондық мемлекеттік қызмет көрсетілетін заңды тұлға;</w:t>
      </w:r>
      <w:r>
        <w:br/>
      </w:r>
      <w:r>
        <w:rPr>
          <w:rFonts w:ascii="Times New Roman"/>
          <w:b w:val="false"/>
          <w:i w:val="false"/>
          <w:color w:val="000000"/>
          <w:sz w:val="28"/>
        </w:rPr>
        <w:t>
      </w:t>
      </w:r>
      <w:r>
        <w:rPr>
          <w:rFonts w:ascii="Times New Roman"/>
          <w:b w:val="false"/>
          <w:i w:val="false"/>
          <w:color w:val="000000"/>
          <w:sz w:val="28"/>
        </w:rPr>
        <w:t>4) бірыңғай нотариаттық ақпараттық жүйе – бұл нотариалдық қызметті автоматтандыруға және әділет органдары мен нотариалдық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5) бизнес-сәйкестендіру нөмірі – заңды тұлғаға (филиал мен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6) ЗТ МДҚ – "заңды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7) "Е-лицензиялау" АЖ МДҚ – "Е-лицензиялау" мемлекеттік деректер қорының ақпараттық жүйесі;</w:t>
      </w:r>
      <w:r>
        <w:br/>
      </w:r>
      <w:r>
        <w:rPr>
          <w:rFonts w:ascii="Times New Roman"/>
          <w:b w:val="false"/>
          <w:i w:val="false"/>
          <w:color w:val="000000"/>
          <w:sz w:val="28"/>
        </w:rPr>
        <w:t>
      </w:t>
      </w:r>
      <w:r>
        <w:rPr>
          <w:rFonts w:ascii="Times New Roman"/>
          <w:b w:val="false"/>
          <w:i w:val="false"/>
          <w:color w:val="000000"/>
          <w:sz w:val="28"/>
        </w:rPr>
        <w:t>8) құрылымдық-функционалдық бірліктер – электрондық мемлекеттік қызмет көрсету үдерісіне қатысатын мемлекеттік органдардың мемлекеттік мекемелердің және өзге де ұйымдардың құрылымдық бөлімшелерінің тізбесі (бұдан әрі - ҚФБ);</w:t>
      </w:r>
      <w:r>
        <w:br/>
      </w:r>
      <w:r>
        <w:rPr>
          <w:rFonts w:ascii="Times New Roman"/>
          <w:b w:val="false"/>
          <w:i w:val="false"/>
          <w:color w:val="000000"/>
          <w:sz w:val="28"/>
        </w:rPr>
        <w:t>
      </w:t>
      </w:r>
      <w:r>
        <w:rPr>
          <w:rFonts w:ascii="Times New Roman"/>
          <w:b w:val="false"/>
          <w:i w:val="false"/>
          <w:color w:val="000000"/>
          <w:sz w:val="28"/>
        </w:rPr>
        <w:t>9)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10) транзакциялық қызмет көрсету – өзара ақпарат алмасуды талап ететін соның ішінде электрондық цифрлық қолтаңбаны қолдана отырып, пайдаланушыларға электрондық ақпараттық ресурстарды ұсыну жөніндегі қызмет;</w:t>
      </w:r>
      <w:r>
        <w:br/>
      </w:r>
      <w:r>
        <w:rPr>
          <w:rFonts w:ascii="Times New Roman"/>
          <w:b w:val="false"/>
          <w:i w:val="false"/>
          <w:color w:val="000000"/>
          <w:sz w:val="28"/>
        </w:rPr>
        <w:t>
      </w:t>
      </w:r>
      <w:r>
        <w:rPr>
          <w:rFonts w:ascii="Times New Roman"/>
          <w:b w:val="false"/>
          <w:i w:val="false"/>
          <w:color w:val="000000"/>
          <w:sz w:val="28"/>
        </w:rPr>
        <w:t>11)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12) "электрондық үкіметтің" шлюзі – электрондық қызметтер көрсетуді іске асыру шеңберінде "электрондық үкіметтің" ақпараттық жүйелерін біріктіруге арналған ақпараттық жүйе (бұдан әрі – ЭҮШ);</w:t>
      </w:r>
      <w:r>
        <w:br/>
      </w:r>
      <w:r>
        <w:rPr>
          <w:rFonts w:ascii="Times New Roman"/>
          <w:b w:val="false"/>
          <w:i w:val="false"/>
          <w:color w:val="000000"/>
          <w:sz w:val="28"/>
        </w:rPr>
        <w:t xml:space="preserve">
      13) "электрондық үкіметтің" төлем шлюзі –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w:t>
      </w:r>
      <w:r>
        <w:rPr>
          <w:rFonts w:ascii="Times New Roman"/>
          <w:b w:val="false"/>
          <w:i w:val="false"/>
          <w:color w:val="000000"/>
          <w:sz w:val="28"/>
        </w:rPr>
        <w:t>"электрондық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14)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таңбалар нышандар терімі (бұдан әрі– ЭЦҚ);</w:t>
      </w:r>
      <w:r>
        <w:br/>
      </w:r>
      <w:r>
        <w:rPr>
          <w:rFonts w:ascii="Times New Roman"/>
          <w:b w:val="false"/>
          <w:i w:val="false"/>
          <w:color w:val="000000"/>
          <w:sz w:val="28"/>
        </w:rPr>
        <w:t>
      </w:t>
      </w:r>
      <w:r>
        <w:rPr>
          <w:rFonts w:ascii="Times New Roman"/>
          <w:b w:val="false"/>
          <w:i w:val="false"/>
          <w:color w:val="000000"/>
          <w:sz w:val="28"/>
        </w:rPr>
        <w:t>15)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16) электрондық мемлекеттік қызмет – ақпараттық технологияларды пайдалана отырып, электрондық түрде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17) электрондық нысандағы лицензия – қағаз тасығыштағы лицензияға тең, ақпараттық технологиялар пайдаланыла отырып, рәсімделетін және берілетін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18) "электрондық үкіметтің" өңірлік шлюзі – ЭҮӨШ.</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Электрондық мемлекеттік қызмет көрсету бойынша қызмет көрсетуші әрекетінің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Қызмет берушінің ЭҮП арқылы адымдық әрекеттері мен шешімдері (ЭҮП электрондық мемлекеттік қызмет көрсету кезіндегі функционалдық өзара әрекет жасаудың № </w:t>
      </w:r>
      <w:r>
        <w:rPr>
          <w:rFonts w:ascii="Times New Roman"/>
          <w:b w:val="false"/>
          <w:i w:val="false"/>
          <w:color w:val="000000"/>
          <w:sz w:val="28"/>
        </w:rPr>
        <w:t>1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алушы ЭҮП-ға тіркеуді өз компьютерінің интернет-браузерінде сақталған ЭЦҚ тіркеу куәлігінің көмегімен жүзеге асырады (ЭҮП-ға тіркелмеген алушылар үшін жүзеге асырылады);</w:t>
      </w:r>
      <w:r>
        <w:br/>
      </w:r>
      <w:r>
        <w:rPr>
          <w:rFonts w:ascii="Times New Roman"/>
          <w:b w:val="false"/>
          <w:i w:val="false"/>
          <w:color w:val="000000"/>
          <w:sz w:val="28"/>
        </w:rPr>
        <w:t>
      2) 1-үдеріс - алушының ЭЦҚ тіркеу куәлігін компьютердің интернет-браузерінде бекітуі, алушымен мемлекеттік қызметті алу үшін ЭҮП-ға парольді енгізуі (авторландыру үдерісі);</w:t>
      </w:r>
      <w:r>
        <w:br/>
      </w:r>
      <w:r>
        <w:rPr>
          <w:rFonts w:ascii="Times New Roman"/>
          <w:b w:val="false"/>
          <w:i w:val="false"/>
          <w:color w:val="000000"/>
          <w:sz w:val="28"/>
        </w:rPr>
        <w:t>
      3) 1-шарт – тіркелген алушы туралы мәліметтердің түпнұсқалығын ЭҮП-да логин (БСН) және пароль арқылы тексеру;</w:t>
      </w:r>
      <w:r>
        <w:br/>
      </w:r>
      <w:r>
        <w:rPr>
          <w:rFonts w:ascii="Times New Roman"/>
          <w:b w:val="false"/>
          <w:i w:val="false"/>
          <w:color w:val="000000"/>
          <w:sz w:val="28"/>
        </w:rPr>
        <w:t>
      4) 2-үдеріс – алушының деректерінде бұзушылықтардың болуына байланысты ЭҮП-да авторландырудан бас тарту хабарламасының қалыптастырылуы;</w:t>
      </w:r>
      <w:r>
        <w:br/>
      </w:r>
      <w:r>
        <w:rPr>
          <w:rFonts w:ascii="Times New Roman"/>
          <w:b w:val="false"/>
          <w:i w:val="false"/>
          <w:color w:val="000000"/>
          <w:sz w:val="28"/>
        </w:rPr>
        <w:t>
      5) 3-үдеріс – алушының осы Регламентте көрсетілген "Е-лицензиялау" МДҚ АЖ-де қызметті таңдауы, қызметті көрсетуге арналған сұрау салу нысанын экранға шығаруы және оның құрылымы мен форматтық талаптарын ескере отырып, сұрау салу нысанына қажетті құжаттарды электронды түрде тіркелуі мен алушының нысанды толтыруы (деректерді енгізуі);</w:t>
      </w:r>
      <w:r>
        <w:br/>
      </w:r>
      <w:r>
        <w:rPr>
          <w:rFonts w:ascii="Times New Roman"/>
          <w:b w:val="false"/>
          <w:i w:val="false"/>
          <w:color w:val="000000"/>
          <w:sz w:val="28"/>
        </w:rPr>
        <w:t>
      6) 4-үдеріс – ЭҮТШ-де қызмет төлемақысын төлеу, бұдан кейін бұл ақпарат "Е-лицензиялау" МДҚ АЖ-не келіп түседі;</w:t>
      </w:r>
      <w:r>
        <w:br/>
      </w:r>
      <w:r>
        <w:rPr>
          <w:rFonts w:ascii="Times New Roman"/>
          <w:b w:val="false"/>
          <w:i w:val="false"/>
          <w:color w:val="000000"/>
          <w:sz w:val="28"/>
        </w:rPr>
        <w:t>
      7) 2-шарт - "Е-лицензиялау" МДҚ АЖ-де қызмет көрсетуге төлемақы төлену фактісін тексеру;</w:t>
      </w:r>
      <w:r>
        <w:br/>
      </w:r>
      <w:r>
        <w:rPr>
          <w:rFonts w:ascii="Times New Roman"/>
          <w:b w:val="false"/>
          <w:i w:val="false"/>
          <w:color w:val="000000"/>
          <w:sz w:val="28"/>
        </w:rPr>
        <w:t>
      8) 5-үдеріс – "Е-лицензиялау" МДҚ АЖ-де қызмет көрсету үшін төлемақы төленбеген жағдайда сұрау салынған қызметтен бас тарту туралы хабарламаның қалыптастырылуы;</w:t>
      </w:r>
      <w:r>
        <w:br/>
      </w:r>
      <w:r>
        <w:rPr>
          <w:rFonts w:ascii="Times New Roman"/>
          <w:b w:val="false"/>
          <w:i w:val="false"/>
          <w:color w:val="000000"/>
          <w:sz w:val="28"/>
        </w:rPr>
        <w:t>
      9) 6-үдеріс – алушының сұрау салуды куәландыру (қол қою) үшін ЭЦҚ тіркеу куәлігін таңдауы;</w:t>
      </w:r>
      <w:r>
        <w:br/>
      </w:r>
      <w:r>
        <w:rPr>
          <w:rFonts w:ascii="Times New Roman"/>
          <w:b w:val="false"/>
          <w:i w:val="false"/>
          <w:color w:val="000000"/>
          <w:sz w:val="28"/>
        </w:rPr>
        <w:t>
      10) 3-шарт – ЭҮП-да ЭЦҚ тіркеу куәлігінің жарамдылық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r>
        <w:br/>
      </w:r>
      <w:r>
        <w:rPr>
          <w:rFonts w:ascii="Times New Roman"/>
          <w:b w:val="false"/>
          <w:i w:val="false"/>
          <w:color w:val="000000"/>
          <w:sz w:val="28"/>
        </w:rPr>
        <w:t>
      11) 7-үдеріс – алушының ЭЦҚ түпнұсқалығының расталмауына байланысты сұрау салынған қызметтен бас тарту туралы хабарламаның қалыптастырылуы;</w:t>
      </w:r>
      <w:r>
        <w:br/>
      </w:r>
      <w:r>
        <w:rPr>
          <w:rFonts w:ascii="Times New Roman"/>
          <w:b w:val="false"/>
          <w:i w:val="false"/>
          <w:color w:val="000000"/>
          <w:sz w:val="28"/>
        </w:rPr>
        <w:t>
      12) 8-үдеріс – мемлекеттік қызмет көрсетуге сұраныстың (енгізілген деректер) толтырылған нысанын алушының ЭЦҚ арқылы куәландыруы (қол қойылуы);</w:t>
      </w:r>
      <w:r>
        <w:br/>
      </w:r>
      <w:r>
        <w:rPr>
          <w:rFonts w:ascii="Times New Roman"/>
          <w:b w:val="false"/>
          <w:i w:val="false"/>
          <w:color w:val="000000"/>
          <w:sz w:val="28"/>
        </w:rPr>
        <w:t>
      13) 9-үдеріс - электрондық құжатты "Е-лицензиялау" МДҚ АЖ-де (алушының сұрау салуын) тіркеу және "Е-лицензиялау" МДҚ АЖ-де сұрау салуды өңдеу;</w:t>
      </w:r>
      <w:r>
        <w:br/>
      </w:r>
      <w:r>
        <w:rPr>
          <w:rFonts w:ascii="Times New Roman"/>
          <w:b w:val="false"/>
          <w:i w:val="false"/>
          <w:color w:val="000000"/>
          <w:sz w:val="28"/>
        </w:rPr>
        <w:t>
      14) 4-шарт – қызмет берушінің алушының біліктілік талаптарына және лицензия беру үшін негіздемелерге сәйкестігін тексеру;</w:t>
      </w:r>
      <w:r>
        <w:br/>
      </w:r>
      <w:r>
        <w:rPr>
          <w:rFonts w:ascii="Times New Roman"/>
          <w:b w:val="false"/>
          <w:i w:val="false"/>
          <w:color w:val="000000"/>
          <w:sz w:val="28"/>
        </w:rPr>
        <w:t>
      15) 10-үдеріс – "Е-лицензиялау" МДҚ АЖ алушының деректерінде бұзушылықтар болуына байланысты сұрау салынған қызметті көрсетуден бас тарту туралы хабарламаның қалыптастырылуы;</w:t>
      </w:r>
      <w:r>
        <w:br/>
      </w:r>
      <w:r>
        <w:rPr>
          <w:rFonts w:ascii="Times New Roman"/>
          <w:b w:val="false"/>
          <w:i w:val="false"/>
          <w:color w:val="000000"/>
          <w:sz w:val="28"/>
        </w:rPr>
        <w:t>
      16) 11-үдеріс – алушының "Е-лицензиялау" МДҚ АЖ-де қалыптасқан қызмет нәтижесін (электрондық лицензияны) алуы. Электрондық құжат қызмет берушінің уәкілетті тұлғасының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xml:space="preserve">7. Қызмет беруші арқылы әрбір адымдық әрекеттер мен шешімдер (электрондық мемлекеттік қызметті көрсету кезіндегі функционалдық өзара әрекеттесудің № </w:t>
      </w:r>
      <w:r>
        <w:rPr>
          <w:rFonts w:ascii="Times New Roman"/>
          <w:b w:val="false"/>
          <w:i w:val="false"/>
          <w:color w:val="000000"/>
          <w:sz w:val="28"/>
        </w:rPr>
        <w:t>2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көрсетуші қызметкерінің қызметті көрсету үшін "Е-лицензиялау" МДҚ АЖ-не логин мен парольді енгізуі (авторландыру үдерісі);</w:t>
      </w:r>
      <w:r>
        <w:br/>
      </w:r>
      <w:r>
        <w:rPr>
          <w:rFonts w:ascii="Times New Roman"/>
          <w:b w:val="false"/>
          <w:i w:val="false"/>
          <w:color w:val="000000"/>
          <w:sz w:val="28"/>
        </w:rPr>
        <w:t>
      2) 1-шарт – логин және пароль арқылы "Е-лицензиялау" МДҚ АЖ-де қызмет берушінің тіркелген қызметкері туралы деректердің түпнұсқалығын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"Е-лицензиялау" МДҚ АЖ-де авторландырудан бас тарту туралы хабарламаны қалыптастыруы;</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 көрсетуге арналған сауал нысанын экранға шығаруы және алушының деректерін, сонымен қатар алушы өкілінің сенімхатына сәйкес деректерді енгізуі (нотариалдық куәландырылған сенімхат негізінде, сенімхат өзгеше куәландырылған жағдайда сенімхат деректері толтырылмайды);</w:t>
      </w:r>
      <w:r>
        <w:br/>
      </w:r>
      <w:r>
        <w:rPr>
          <w:rFonts w:ascii="Times New Roman"/>
          <w:b w:val="false"/>
          <w:i w:val="false"/>
          <w:color w:val="000000"/>
          <w:sz w:val="28"/>
        </w:rPr>
        <w:t>
      5) 4-үдеріс – алушы деректері туралы сұрау салуды ЭҮШ арқылы ЗТ МДҚ-ға, сонымен қатар алушы өкілінің сенімхат деректері туралы БНАЖ-ға жолдау;</w:t>
      </w:r>
      <w:r>
        <w:br/>
      </w:r>
      <w:r>
        <w:rPr>
          <w:rFonts w:ascii="Times New Roman"/>
          <w:b w:val="false"/>
          <w:i w:val="false"/>
          <w:color w:val="000000"/>
          <w:sz w:val="28"/>
        </w:rPr>
        <w:t>
      6) 2-шарт – ЗТ МДҚ-да алушы деректерінің және БНАЖ-де сенімхат деректерінің бар болуын тексеру;</w:t>
      </w:r>
      <w:r>
        <w:br/>
      </w:r>
      <w:r>
        <w:rPr>
          <w:rFonts w:ascii="Times New Roman"/>
          <w:b w:val="false"/>
          <w:i w:val="false"/>
          <w:color w:val="000000"/>
          <w:sz w:val="28"/>
        </w:rPr>
        <w:t>
      7) 5-үдеріс - ЗТ МДҚ-да алушы деректерінің, БНАЖ-де сенімхат деректерінің болмауына байланысты мәліметтерді алуға мүмкіндіктің жоқ екендігі туралы хабарламаны қалыптастыру;</w:t>
      </w:r>
      <w:r>
        <w:br/>
      </w:r>
      <w:r>
        <w:rPr>
          <w:rFonts w:ascii="Times New Roman"/>
          <w:b w:val="false"/>
          <w:i w:val="false"/>
          <w:color w:val="000000"/>
          <w:sz w:val="28"/>
        </w:rPr>
        <w:t>
      8) 6-үдеріс – қызмет берушінің қызметкерімен сұраныс нысанындағы алушы ұсынған қағаз түріндегі құжаттары жөнінде белгісі бөлігін толтыру және құжаттарды сканерлеу, оларды сұраныс нысанына тіркеп, толтырылған қызмет көрсетудің сұрау салу нысанын (енгізілген деректерді) ЭЦҚ арқылы куәландыру;</w:t>
      </w:r>
      <w:r>
        <w:br/>
      </w:r>
      <w:r>
        <w:rPr>
          <w:rFonts w:ascii="Times New Roman"/>
          <w:b w:val="false"/>
          <w:i w:val="false"/>
          <w:color w:val="000000"/>
          <w:sz w:val="28"/>
        </w:rPr>
        <w:t>
      9) 7-үдеріс – сұрау салуды "Е-лицензиялау" МДҚ АЖ-де тіркеу және қызметті "Е-лицензиялау" МДҚ АЖ-де өңдеу;</w:t>
      </w:r>
      <w:r>
        <w:br/>
      </w:r>
      <w:r>
        <w:rPr>
          <w:rFonts w:ascii="Times New Roman"/>
          <w:b w:val="false"/>
          <w:i w:val="false"/>
          <w:color w:val="000000"/>
          <w:sz w:val="28"/>
        </w:rPr>
        <w:t>
      10) 3-шарт – қызмет берушінің алушының біліктілік талаптарына және лицензия беру негіздеріне сәйкестігін тексеруі;</w:t>
      </w:r>
      <w:r>
        <w:br/>
      </w:r>
      <w:r>
        <w:rPr>
          <w:rFonts w:ascii="Times New Roman"/>
          <w:b w:val="false"/>
          <w:i w:val="false"/>
          <w:color w:val="000000"/>
          <w:sz w:val="28"/>
        </w:rPr>
        <w:t>
      11) 8-үдеріс - "Е-лицензиялау" МДҚ АЖ-де алушының деректерінде бұзушылықтар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12) 9-үдеріс – алушының "Е-лицензиялау" МДҚ АЖ-мен қалыптасқан электрондық мемлекеттік қызмет нәтижесін (электрондық лицензияны) алуы. Электрондық құжат электрондық мемлекеттік қызмет берушінің уәкілетті тұлғасының ЭЦҚ пайдалану арқылы қалыптастырады.</w:t>
      </w:r>
      <w:r>
        <w:br/>
      </w:r>
      <w:r>
        <w:rPr>
          <w:rFonts w:ascii="Times New Roman"/>
          <w:b w:val="false"/>
          <w:i w:val="false"/>
          <w:color w:val="000000"/>
          <w:sz w:val="28"/>
        </w:rPr>
        <w:t>
      </w:t>
      </w:r>
      <w:r>
        <w:rPr>
          <w:rFonts w:ascii="Times New Roman"/>
          <w:b w:val="false"/>
          <w:i w:val="false"/>
          <w:color w:val="000000"/>
          <w:sz w:val="28"/>
        </w:rPr>
        <w:t xml:space="preserve">8. Қызметке сұраныс пен жауапты толтыру нысандары "Электрондық үкіметтің" </w:t>
      </w:r>
      <w:r>
        <w:rPr>
          <w:rFonts w:ascii="Times New Roman"/>
          <w:b w:val="false"/>
          <w:i w:val="false"/>
          <w:color w:val="000000"/>
          <w:sz w:val="28"/>
          <w:u w:val="single"/>
        </w:rPr>
        <w:t>www.e.gov.kz</w:t>
      </w:r>
      <w:r>
        <w:rPr>
          <w:rFonts w:ascii="Times New Roman"/>
          <w:b w:val="false"/>
          <w:i w:val="false"/>
          <w:color w:val="000000"/>
          <w:sz w:val="28"/>
        </w:rPr>
        <w:t xml:space="preserve"> веб-порталында, "Е-лицензиялау" www.elicense.kz веб-порталында келтірілген.</w:t>
      </w:r>
      <w:r>
        <w:br/>
      </w:r>
      <w:r>
        <w:rPr>
          <w:rFonts w:ascii="Times New Roman"/>
          <w:b w:val="false"/>
          <w:i w:val="false"/>
          <w:color w:val="000000"/>
          <w:sz w:val="28"/>
        </w:rPr>
        <w:t>
      </w:t>
      </w:r>
      <w:r>
        <w:rPr>
          <w:rFonts w:ascii="Times New Roman"/>
          <w:b w:val="false"/>
          <w:i w:val="false"/>
          <w:color w:val="000000"/>
          <w:sz w:val="28"/>
        </w:rPr>
        <w:t>9. Сұрау салуды өңделгеннен кейін алушыға сұрау салуды өңдеу нәтижелерін мынадай түрде қарау мүмкіндігі ұсынылады:</w:t>
      </w:r>
      <w:r>
        <w:br/>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"сақтау" батырмасын басқаннан кейін сұрау салу нәтижесі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10. Электрондық мемлекеттік қызметті көрсету бойынша қажетті ақпаратты және консультацияны call орталықтың (1414) телефоны бойынша алуға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Электрондық мемлекеттік қызмет көрсету үдерісіне өзара әрекеттесу тәртібінің сипаты</w:t>
      </w:r>
    </w:p>
    <w:p>
      <w:pPr>
        <w:spacing w:after="0"/>
        <w:ind w:left="0"/>
        <w:jc w:val="left"/>
      </w:pPr>
      <w:r>
        <w:rPr>
          <w:rFonts w:ascii="Times New Roman"/>
          <w:b w:val="false"/>
          <w:i w:val="false"/>
          <w:color w:val="000000"/>
          <w:sz w:val="28"/>
        </w:rPr>
        <w:t>      </w:t>
      </w:r>
      <w:r>
        <w:rPr>
          <w:rFonts w:ascii="Times New Roman"/>
          <w:b w:val="false"/>
          <w:i w:val="false"/>
          <w:color w:val="000000"/>
          <w:sz w:val="28"/>
        </w:rPr>
        <w:t>11. Электрондық мемлекеттік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ЭПШ;</w:t>
      </w:r>
      <w:r>
        <w:br/>
      </w:r>
      <w:r>
        <w:rPr>
          <w:rFonts w:ascii="Times New Roman"/>
          <w:b w:val="false"/>
          <w:i w:val="false"/>
          <w:color w:val="000000"/>
          <w:sz w:val="28"/>
        </w:rPr>
        <w:t>
      3) ЭПТШ;</w:t>
      </w:r>
      <w:r>
        <w:br/>
      </w:r>
      <w:r>
        <w:rPr>
          <w:rFonts w:ascii="Times New Roman"/>
          <w:b w:val="false"/>
          <w:i w:val="false"/>
          <w:color w:val="000000"/>
          <w:sz w:val="28"/>
        </w:rPr>
        <w:t>
      4) "Е-лицензиялау" МДҚ АЖ;</w:t>
      </w:r>
      <w:r>
        <w:br/>
      </w:r>
      <w:r>
        <w:rPr>
          <w:rFonts w:ascii="Times New Roman"/>
          <w:b w:val="false"/>
          <w:i w:val="false"/>
          <w:color w:val="000000"/>
          <w:sz w:val="28"/>
        </w:rPr>
        <w:t>
      5) ЗТ МДҚ;</w:t>
      </w:r>
      <w:r>
        <w:br/>
      </w:r>
      <w:r>
        <w:rPr>
          <w:rFonts w:ascii="Times New Roman"/>
          <w:b w:val="false"/>
          <w:i w:val="false"/>
          <w:color w:val="000000"/>
          <w:sz w:val="28"/>
        </w:rPr>
        <w:t>
      6) алушы;</w:t>
      </w:r>
      <w:r>
        <w:br/>
      </w:r>
      <w:r>
        <w:rPr>
          <w:rFonts w:ascii="Times New Roman"/>
          <w:b w:val="false"/>
          <w:i w:val="false"/>
          <w:color w:val="000000"/>
          <w:sz w:val="28"/>
        </w:rPr>
        <w:t>
      7) қызмет көрсетуші.</w:t>
      </w:r>
      <w:r>
        <w:br/>
      </w:r>
      <w:r>
        <w:rPr>
          <w:rFonts w:ascii="Times New Roman"/>
          <w:b w:val="false"/>
          <w:i w:val="false"/>
          <w:color w:val="000000"/>
          <w:sz w:val="28"/>
        </w:rPr>
        <w:t>
      </w:t>
      </w:r>
      <w:r>
        <w:rPr>
          <w:rFonts w:ascii="Times New Roman"/>
          <w:b w:val="false"/>
          <w:i w:val="false"/>
          <w:color w:val="000000"/>
          <w:sz w:val="28"/>
        </w:rPr>
        <w:t xml:space="preserve">12. Әрбір іс-әрекеттің (рәсімдердің, функциялардың, операциялардың) орындалу мерзімі көрсетілген іс-әрекеттер дәйектілігінің мәтінді-кестелік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13.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14. Алушыларға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15. Алушыларға көрсетілетін қызметтер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біртұтастық (ақпаратты заңсыз өзгертуден қорғау);</w:t>
      </w:r>
      <w:r>
        <w:br/>
      </w:r>
      <w:r>
        <w:rPr>
          <w:rFonts w:ascii="Times New Roman"/>
          <w:b w:val="false"/>
          <w:i w:val="false"/>
          <w:color w:val="000000"/>
          <w:sz w:val="28"/>
        </w:rPr>
        <w:t>
      3) қолжетімділік (ақпаратты және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16. Қызмет көрсетудегі техникалық талаптар:</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БСН бар болуы;</w:t>
      </w:r>
      <w:r>
        <w:br/>
      </w:r>
      <w:r>
        <w:rPr>
          <w:rFonts w:ascii="Times New Roman"/>
          <w:b w:val="false"/>
          <w:i w:val="false"/>
          <w:color w:val="000000"/>
          <w:sz w:val="28"/>
        </w:rPr>
        <w:t>
      3) ЭҮП-де авторландыру;</w:t>
      </w:r>
      <w:r>
        <w:br/>
      </w:r>
      <w:r>
        <w:rPr>
          <w:rFonts w:ascii="Times New Roman"/>
          <w:b w:val="false"/>
          <w:i w:val="false"/>
          <w:color w:val="000000"/>
          <w:sz w:val="28"/>
        </w:rPr>
        <w:t>
      4) алушының ЭЦҚ бар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металл</w:t>
            </w:r>
            <w:r>
              <w:br/>
            </w:r>
            <w:r>
              <w:rPr>
                <w:rFonts w:ascii="Times New Roman"/>
                <w:b w:val="false"/>
                <w:i w:val="false"/>
                <w:color w:val="000000"/>
                <w:sz w:val="20"/>
              </w:rPr>
              <w:t>сынықтары мен қалдықтарын жинауы (дайындауы),</w:t>
            </w:r>
            <w:r>
              <w:br/>
            </w:r>
            <w:r>
              <w:rPr>
                <w:rFonts w:ascii="Times New Roman"/>
                <w:b w:val="false"/>
                <w:i w:val="false"/>
                <w:color w:val="000000"/>
                <w:sz w:val="20"/>
              </w:rPr>
              <w:t>сақтауы, қайта өңдеуi және өткiзу жөніндегі</w:t>
            </w:r>
            <w:r>
              <w:br/>
            </w:r>
            <w:r>
              <w:rPr>
                <w:rFonts w:ascii="Times New Roman"/>
                <w:b w:val="false"/>
                <w:i w:val="false"/>
                <w:color w:val="000000"/>
                <w:sz w:val="20"/>
              </w:rPr>
              <w:t>қызмет түрін жүзеге асыруға лицензия беру,</w:t>
            </w:r>
            <w:r>
              <w:br/>
            </w:r>
            <w:r>
              <w:rPr>
                <w:rFonts w:ascii="Times New Roman"/>
                <w:b w:val="false"/>
                <w:i w:val="false"/>
                <w:color w:val="000000"/>
                <w:sz w:val="20"/>
              </w:rPr>
              <w:t>қайта рәсімдеу, лицензияның телнұсқаларын</w:t>
            </w:r>
            <w:r>
              <w:br/>
            </w:r>
            <w:r>
              <w:rPr>
                <w:rFonts w:ascii="Times New Roman"/>
                <w:b w:val="false"/>
                <w:i w:val="false"/>
                <w:color w:val="000000"/>
                <w:sz w:val="20"/>
              </w:rPr>
              <w:t>беру" электрондық мемлекеттік қызмет</w:t>
            </w:r>
            <w:r>
              <w:br/>
            </w:r>
            <w:r>
              <w:rPr>
                <w:rFonts w:ascii="Times New Roman"/>
                <w:b w:val="false"/>
                <w:i w:val="false"/>
                <w:color w:val="000000"/>
                <w:sz w:val="20"/>
              </w:rPr>
              <w:t>көрсету регламентіне 1-қосымша</w:t>
            </w:r>
          </w:p>
        </w:tc>
      </w:tr>
    </w:tbl>
    <w:p>
      <w:pPr>
        <w:spacing w:after="0"/>
        <w:ind w:left="0"/>
        <w:jc w:val="left"/>
      </w:pPr>
      <w:r>
        <w:rPr>
          <w:rFonts w:ascii="Times New Roman"/>
          <w:b/>
          <w:i w:val="false"/>
          <w:color w:val="000000"/>
        </w:rPr>
        <w:t xml:space="preserve"> Әрбір іс-әрекеттің (рәсімдердің, функциялардың, операциялардың) орындалу мерзімі көрсетілген іс-әрекеттер дәйектілігінің мәтінді-кестелік сипаттамасы</w:t>
      </w:r>
      <w:r>
        <w:br/>
      </w:r>
      <w:r>
        <w:rPr>
          <w:rFonts w:ascii="Times New Roman"/>
          <w:b/>
          <w:i w:val="false"/>
          <w:color w:val="000000"/>
        </w:rPr>
        <w:t>1-кесте. ЭҮП арқылы ҚФБ әрекеттерінің сипатамасы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025"/>
        <w:gridCol w:w="981"/>
        <w:gridCol w:w="786"/>
        <w:gridCol w:w="946"/>
        <w:gridCol w:w="1320"/>
        <w:gridCol w:w="786"/>
        <w:gridCol w:w="1623"/>
        <w:gridCol w:w="890"/>
        <w:gridCol w:w="678"/>
        <w:gridCol w:w="1555"/>
        <w:gridCol w:w="786"/>
        <w:gridCol w:w="700"/>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Әрекеттер № (жұмыс барысы, ағыны)</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ЭҮТШ</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МДҚ АЖ</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МДҚ АЖ</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МДҚ АЖ</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Әрекеттер атауы (үдерістің, рәсімдердің, операциялардың) және олардың сипаттамасы</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ЭЦҚ тіркеу куәлігін алушы компьютерінің интернет браузерінде бекіту</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Алушының деректерінде бұзушылықтар болуына байланысты бас тарту туралы хабарламаны қалыптастыру</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 таңдау және қажетті құжаттарды электрондық түрде тіркеу арқылы сұраныстың деректерін қалыптастыру</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Қызметтің төлемі</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Төлемнің болмауына байланысты бас тарту туралы хабарламаны қалыптастыруы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 куәландыру (қол қою) үшін ЭЦҚ таңдау</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Алушының ЭЦҚ түпнұсқалылығының расталмауына байланысты бас тарту туралы хабарламаны қалыптастыру</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ЭЦҚ арқылы сұранысты куәландыру (қол қою)</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МДҚ АЖ-де электрондық құжаты өтініші (сұранысты) тіркеу және сұранысты өңдеу</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Алушының деректерінде бұзушылықтар болуына байланысты бас тарту туралы хабарламаны қалыптастыру</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құжат (лицензияның электрондық нысаны)</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ұйымдық-басшылық ету шешімі)</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сәтті қалыптастырылғандығы туралы хабарламаны көрсету</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салатын электрондық мемлекеттік қызметтен бас тарту туралы хабарламаны қалыптастырылуы</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сәтті қалыптастырылғандығы туралы хабарламаны көрсету</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сәтті аяқталғандығы туралы хабарламаны көрсету</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маршрутталуы</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электрондық мемлекеттік қызметтен бас тарту туралы хабарламаның қалыптастырылуы</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маршрутталуы</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беріле отырып, сұраныстың тіркелуі</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салатын электрондық мемлекеттік қызметтен бас тарту туралы хабарламаның қалыптастырылуы</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Лицензияның Электрондық нысаны</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мерзімдері</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жұмыс күні</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Егер мемлекеттік қызмет алушының деректерінде бұзушылықтар болса- 2;</w:t>
            </w:r>
            <w:r>
              <w:br/>
            </w:r>
            <w:r>
              <w:rPr>
                <w:rFonts w:ascii="Times New Roman"/>
                <w:b w:val="false"/>
                <w:i w:val="false"/>
                <w:color w:val="000000"/>
                <w:sz w:val="20"/>
              </w:rPr>
              <w:t>
Егер авторландыру сәтті өтсе – 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Егер төлем жасалмаса- 5, егер төлем жасалса - 6</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Егер ЭЦҚ қате болса - 7; егер ЭЦҚ қатесіз болса – 8</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берушінің алушы біліктілік талаптарына және лицензия беру негіздемелеріне сәйкестігін тексеру - 10</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Қызмет беруші арқылы ҚФБ-ның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1058"/>
        <w:gridCol w:w="1769"/>
        <w:gridCol w:w="905"/>
        <w:gridCol w:w="520"/>
        <w:gridCol w:w="1656"/>
        <w:gridCol w:w="752"/>
        <w:gridCol w:w="852"/>
        <w:gridCol w:w="2333"/>
        <w:gridCol w:w="1668"/>
        <w:gridCol w:w="573"/>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Әрекеттер № (жұмыстар барысы, ағыны)</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ҚФБ-ның атауы</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МДҚ АЖ</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ЗТ МДҚ</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МДҚ АЖ</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МДҚ АЖ</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МДҚ АЖ</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МДҚ АЖ</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Әрекеттердің атауы (үдерістің, рәсімдердің операциялардың) және олардың сипаттамасы</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МДҚ АЖ-де авторландыру</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 қызметкерінің деректерінде бұзушылықтар болуына байланысты бас тарту туралы хабарламаны қалыптастыру</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 қызметкерінің қызметті таңдауы</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 жөнінде деректерді тексеру сұранысын ЗТ МДҚ-ға жолдау</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Деректерде бұзушылықтардың болуына байланысты бас тарту туралы хабарламаны қалыптастыру</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үлгісін құжаттарды тіркей отырып толтыру</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МДҚ АЖ-де электрондық құжаттың тіркелуі және қызметтің өңделуі</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МДҚ АЖ-де алушының деректерінде бұзушылықтар болуына байланысты сұрау салатын қызметтен бас тарту туралы хабарламаны қалыптастыру</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құжат (электрондық нысандағы лицензия)</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(мәліметтер, құжат, ұйымдық- басшылық ету шешімі)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сәтті қалыптастырылғандығы туралы хабарламаны көрсету</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сәтті қалыптастырылғандығы туралы хабарламаны көрсету</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маршрутталуы</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электрондық мемлекеттік қызметтен бас тарту туралы хабарламаның қалыптастырылуы</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сәтті қалыптастырылғандығы туралы хабарламаны көрсету</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беріле отырып, сұранысты жүйеде тіркеу</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нысандағы лицензия</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мерзімдері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жұмыс күні</w:t>
            </w:r>
            <w:r>
              <w:br/>
            </w:r>
            <w:r>
              <w:rPr>
                <w:rFonts w:ascii="Times New Roman"/>
                <w:b w:val="false"/>
                <w:i w:val="false"/>
                <w:color w:val="000000"/>
                <w:sz w:val="20"/>
              </w:rPr>
              <w:t>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берушінің қызметкерінің логині мен паролі мәліметтерінің түпнұсқалығын "Е-лицензиялау" МДҚ АЖ-де тексеру - 1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Егер алушының деректерінде бұзушылықтар болса– 5; егер автоланды-ру сәтті өтсе - 6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Егер сұраныс бойынша деректер "Е-лицензиялау" МДҚ АЖ-де болмаса - 8, егер сұраныс бойынша деректер табылса - 9</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металл</w:t>
            </w:r>
            <w:r>
              <w:br/>
            </w:r>
            <w:r>
              <w:rPr>
                <w:rFonts w:ascii="Times New Roman"/>
                <w:b w:val="false"/>
                <w:i w:val="false"/>
                <w:color w:val="000000"/>
                <w:sz w:val="20"/>
              </w:rPr>
              <w:t>сынықтары мен қалдықтарын жинауы (дайындауы),</w:t>
            </w:r>
            <w:r>
              <w:br/>
            </w:r>
            <w:r>
              <w:rPr>
                <w:rFonts w:ascii="Times New Roman"/>
                <w:b w:val="false"/>
                <w:i w:val="false"/>
                <w:color w:val="000000"/>
                <w:sz w:val="20"/>
              </w:rPr>
              <w:t>сақтауы, қайта өңдеуi және өткiзу жөніндегі</w:t>
            </w:r>
            <w:r>
              <w:br/>
            </w:r>
            <w:r>
              <w:rPr>
                <w:rFonts w:ascii="Times New Roman"/>
                <w:b w:val="false"/>
                <w:i w:val="false"/>
                <w:color w:val="000000"/>
                <w:sz w:val="20"/>
              </w:rPr>
              <w:t>қызмет түрін жүзеге асыруға лицензия беру,</w:t>
            </w:r>
            <w:r>
              <w:br/>
            </w:r>
            <w:r>
              <w:rPr>
                <w:rFonts w:ascii="Times New Roman"/>
                <w:b w:val="false"/>
                <w:i w:val="false"/>
                <w:color w:val="000000"/>
                <w:sz w:val="20"/>
              </w:rPr>
              <w:t>қайта рәсімдеу, лицензияның телнұсқаларын</w:t>
            </w:r>
            <w:r>
              <w:br/>
            </w:r>
            <w:r>
              <w:rPr>
                <w:rFonts w:ascii="Times New Roman"/>
                <w:b w:val="false"/>
                <w:i w:val="false"/>
                <w:color w:val="000000"/>
                <w:sz w:val="20"/>
              </w:rPr>
              <w:t>беру" электрондық мемлекеттік қызмет</w:t>
            </w:r>
            <w:r>
              <w:br/>
            </w:r>
            <w:r>
              <w:rPr>
                <w:rFonts w:ascii="Times New Roman"/>
                <w:b w:val="false"/>
                <w:i w:val="false"/>
                <w:color w:val="000000"/>
                <w:sz w:val="20"/>
              </w:rPr>
              <w:t>көрсету регламентіне 2-қосымша</w:t>
            </w:r>
          </w:p>
        </w:tc>
      </w:tr>
    </w:tbl>
    <w:bookmarkStart w:name="z44" w:id="1"/>
    <w:p>
      <w:pPr>
        <w:spacing w:after="0"/>
        <w:ind w:left="0"/>
        <w:jc w:val="left"/>
      </w:pPr>
      <w:r>
        <w:rPr>
          <w:rFonts w:ascii="Times New Roman"/>
          <w:b/>
          <w:i w:val="false"/>
          <w:color w:val="000000"/>
        </w:rPr>
        <w:t xml:space="preserve"> Қисынды кезектілігі арасындағы өзара байланысты (электрондық мемлекеттік қызметті көрсету үдерісінде) көрсететін диаграмма</w:t>
      </w:r>
      <w:r>
        <w:br/>
      </w:r>
      <w:r>
        <w:rPr>
          <w:rFonts w:ascii="Times New Roman"/>
          <w:b/>
          <w:i w:val="false"/>
          <w:color w:val="000000"/>
        </w:rPr>
        <w:t>ЭҮП арқылы электрондық мемлекеттік қызмет көрсету кезінде функционалдық өзара әрекетінің № 1 диаграммасы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Қызмет көрсетуші арқылы электрондық мемлекеттік қызмет көрсетілген жағдайдағы функционалдық өзара әрекеттің № 2 диаграммасы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6642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642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металл</w:t>
            </w:r>
            <w:r>
              <w:br/>
            </w:r>
            <w:r>
              <w:rPr>
                <w:rFonts w:ascii="Times New Roman"/>
                <w:b w:val="false"/>
                <w:i w:val="false"/>
                <w:color w:val="000000"/>
                <w:sz w:val="20"/>
              </w:rPr>
              <w:t>сынықтары мен қалдықтарын жинауы (дайындауы),</w:t>
            </w:r>
            <w:r>
              <w:br/>
            </w:r>
            <w:r>
              <w:rPr>
                <w:rFonts w:ascii="Times New Roman"/>
                <w:b w:val="false"/>
                <w:i w:val="false"/>
                <w:color w:val="000000"/>
                <w:sz w:val="20"/>
              </w:rPr>
              <w:t>сақтауы, қайта өңдеуi және өткiзу жөніндегі</w:t>
            </w:r>
            <w:r>
              <w:br/>
            </w:r>
            <w:r>
              <w:rPr>
                <w:rFonts w:ascii="Times New Roman"/>
                <w:b w:val="false"/>
                <w:i w:val="false"/>
                <w:color w:val="000000"/>
                <w:sz w:val="20"/>
              </w:rPr>
              <w:t>қызмет түрін жүзеге асыруға лицензия беру,</w:t>
            </w:r>
            <w:r>
              <w:br/>
            </w:r>
            <w:r>
              <w:rPr>
                <w:rFonts w:ascii="Times New Roman"/>
                <w:b w:val="false"/>
                <w:i w:val="false"/>
                <w:color w:val="000000"/>
                <w:sz w:val="20"/>
              </w:rPr>
              <w:t>қайта рәсімдеу, лицензияның телнұсқаларын</w:t>
            </w:r>
            <w:r>
              <w:br/>
            </w:r>
            <w:r>
              <w:rPr>
                <w:rFonts w:ascii="Times New Roman"/>
                <w:b w:val="false"/>
                <w:i w:val="false"/>
                <w:color w:val="000000"/>
                <w:sz w:val="20"/>
              </w:rPr>
              <w:t>беру" электрондық мемлекеттік қызмет</w:t>
            </w:r>
            <w:r>
              <w:br/>
            </w:r>
            <w:r>
              <w:rPr>
                <w:rFonts w:ascii="Times New Roman"/>
                <w:b w:val="false"/>
                <w:i w:val="false"/>
                <w:color w:val="000000"/>
                <w:sz w:val="20"/>
              </w:rPr>
              <w:t>көрсету регламентіне 3-қосымша</w:t>
            </w:r>
          </w:p>
        </w:tc>
      </w:tr>
    </w:tbl>
    <w:p>
      <w:pPr>
        <w:spacing w:after="0"/>
        <w:ind w:left="0"/>
        <w:jc w:val="left"/>
      </w:pPr>
      <w:r>
        <w:rPr>
          <w:rFonts w:ascii="Times New Roman"/>
          <w:b/>
          <w:i w:val="false"/>
          <w:color w:val="000000"/>
        </w:rPr>
        <w:t xml:space="preserve"> Электрондық мемлекеттік қызметтің: "сапа" және "қолжетімдік" көрсеткіштерін айқындауға арналған сауалнама нысаны</w:t>
      </w:r>
    </w:p>
    <w:p>
      <w:pPr>
        <w:spacing w:after="0"/>
        <w:ind w:left="0"/>
        <w:jc w:val="left"/>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қызметтің атауы)</w:t>
      </w:r>
      <w:r>
        <w:br/>
      </w:r>
      <w:r>
        <w:rPr>
          <w:rFonts w:ascii="Times New Roman"/>
          <w:b w:val="false"/>
          <w:i w:val="false"/>
          <w:color w:val="000000"/>
          <w:sz w:val="28"/>
        </w:rPr>
        <w:t>
      </w:t>
      </w:r>
      <w:r>
        <w:rPr>
          <w:rFonts w:ascii="Times New Roman"/>
          <w:b w:val="false"/>
          <w:i w:val="false"/>
          <w:color w:val="000000"/>
          <w:sz w:val="28"/>
        </w:rPr>
        <w:t>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2. Сіз электрондық мемлекеттік қызмет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Қызметті таңдау және қажетті құжаттарды электрондық түрде тіркеу арқылы сұраныстың деректерін қалыптастыру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