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fae5" w14:textId="1d3f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су объектілерінде ортақ су пайдаланудың қағидасын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2012 жылғы 3 қазандағы № 63-V шешімі. Атырау облысының Әділет департаментінде 2012 жылғы 06 қарашада № 2645 тіркелді. Күші жойылды - Атырау облыстық мәслихатының 2016 жылғы 12 желтоқсандағы № 76-VI шешімімен</w:t>
      </w:r>
    </w:p>
    <w:p>
      <w:pPr>
        <w:spacing w:after="0"/>
        <w:ind w:left="0"/>
        <w:jc w:val="left"/>
      </w:pPr>
      <w:r>
        <w:rPr>
          <w:rFonts w:ascii="Times New Roman"/>
          <w:b w:val="false"/>
          <w:i w:val="false"/>
          <w:color w:val="ff0000"/>
          <w:sz w:val="28"/>
        </w:rPr>
        <w:t xml:space="preserve">      Ескерту. Күші жойылды - Атырау облыстық мәслихатының 12.12.2016 № </w:t>
      </w:r>
      <w:r>
        <w:rPr>
          <w:rFonts w:ascii="Times New Roman"/>
          <w:b w:val="false"/>
          <w:i w:val="false"/>
          <w:color w:val="ff0000"/>
          <w:sz w:val="28"/>
        </w:rPr>
        <w:t>76-VI</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38 бабына</w:t>
      </w:r>
      <w:r>
        <w:rPr>
          <w:rFonts w:ascii="Times New Roman"/>
          <w:b w:val="false"/>
          <w:i w:val="false"/>
          <w:color w:val="000000"/>
          <w:sz w:val="28"/>
        </w:rPr>
        <w:t xml:space="preserve"> сәйкес V шақырылған облыстық мәслихат кезекті VІ сессиясында </w:t>
      </w:r>
      <w:r>
        <w:rPr>
          <w:rFonts w:ascii="Times New Roman"/>
          <w:b/>
          <w:i w:val="false"/>
          <w:color w:val="000000"/>
          <w:sz w:val="28"/>
        </w:rPr>
        <w:t>ШЕШТІ: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Атырау облысында су объектілерінде ортақ суды пайдаланудың </w:t>
      </w:r>
      <w:r>
        <w:rPr>
          <w:rFonts w:ascii="Times New Roman"/>
          <w:b w:val="false"/>
          <w:i w:val="false"/>
          <w:color w:val="000000"/>
          <w:sz w:val="28"/>
        </w:rPr>
        <w:t>қағидасы</w:t>
      </w:r>
      <w:r>
        <w:rPr>
          <w:rFonts w:ascii="Times New Roman"/>
          <w:b w:val="false"/>
          <w:i w:val="false"/>
          <w:color w:val="000000"/>
          <w:sz w:val="28"/>
        </w:rPr>
        <w:t xml:space="preserve"> белгіленсін.</w:t>
      </w:r>
      <w:r>
        <w:br/>
      </w:r>
      <w:r>
        <w:rPr>
          <w:rFonts w:ascii="Times New Roman"/>
          <w:b w:val="false"/>
          <w:i w:val="false"/>
          <w:color w:val="000000"/>
          <w:sz w:val="28"/>
        </w:rPr>
        <w:t xml:space="preserve">
      2. </w:t>
      </w:r>
      <w:r>
        <w:rPr>
          <w:rFonts w:ascii="Times New Roman"/>
          <w:b w:val="false"/>
          <w:i w:val="false"/>
          <w:color w:val="000000"/>
          <w:sz w:val="28"/>
        </w:rPr>
        <w:t>Осы шешім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 облыстық мәслихаттың экология, қоршаған ортаны қорғау, агроөнеркәсіп және ауылшаруашылығы мәселелері жөніндегі тұрақты комиссиясына (Д. Құлжанов)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2012 жылғы 3 қазандағы № 63-V шешімімен бекітілді</w:t>
            </w:r>
          </w:p>
        </w:tc>
      </w:tr>
    </w:tbl>
    <w:bookmarkStart w:name="z10" w:id="0"/>
    <w:p>
      <w:pPr>
        <w:spacing w:after="0"/>
        <w:ind w:left="0"/>
        <w:jc w:val="left"/>
      </w:pPr>
      <w:r>
        <w:rPr>
          <w:rFonts w:ascii="Times New Roman"/>
          <w:b/>
          <w:i w:val="false"/>
          <w:color w:val="000000"/>
        </w:rPr>
        <w:t xml:space="preserve"> </w:t>
      </w:r>
      <w:r>
        <w:rPr>
          <w:rFonts w:ascii="Times New Roman"/>
          <w:b/>
          <w:i w:val="false"/>
          <w:color w:val="000000"/>
        </w:rPr>
        <w:t>Атырау облысының су объектілерінде ортақ су пайдаланудың Қағидалары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Ортақ су пайдаланудың Қағидалары (бұдан әрі – Қағида) Қазақстан Республикасының 2003 жылғы 9 шілдедегі Су </w:t>
      </w:r>
      <w:r>
        <w:rPr>
          <w:rFonts w:ascii="Times New Roman"/>
          <w:b w:val="false"/>
          <w:i w:val="false"/>
          <w:color w:val="000000"/>
          <w:sz w:val="28"/>
        </w:rPr>
        <w:t>кодексімен</w:t>
      </w:r>
      <w:r>
        <w:rPr>
          <w:rFonts w:ascii="Times New Roman"/>
          <w:b w:val="false"/>
          <w:i w:val="false"/>
          <w:color w:val="000000"/>
          <w:sz w:val="28"/>
        </w:rPr>
        <w:t xml:space="preserve"> және Қазақстан Республикасы Үкіметінің 2011 жылғы 28 қазандағы № 1215 "Ортақ су пайдаланудың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xml:space="preserve">
      2. </w:t>
      </w:r>
      <w:r>
        <w:rPr>
          <w:rFonts w:ascii="Times New Roman"/>
          <w:b w:val="false"/>
          <w:i w:val="false"/>
          <w:color w:val="000000"/>
          <w:sz w:val="28"/>
        </w:rPr>
        <w:t>Ортақ су пайдалануға мынадай су объектілерін пайдалану жатады:</w:t>
      </w:r>
      <w:r>
        <w:br/>
      </w:r>
      <w:r>
        <w:rPr>
          <w:rFonts w:ascii="Times New Roman"/>
          <w:b w:val="false"/>
          <w:i w:val="false"/>
          <w:color w:val="000000"/>
          <w:sz w:val="28"/>
        </w:rPr>
        <w:t>
      </w:t>
      </w:r>
      <w:r>
        <w:rPr>
          <w:rFonts w:ascii="Times New Roman"/>
          <w:b w:val="false"/>
          <w:i w:val="false"/>
          <w:color w:val="000000"/>
          <w:sz w:val="28"/>
        </w:rPr>
        <w:t>1) техникалық құралдарды қолданбай жер үсті көздерінен су алу кезінде;</w:t>
      </w:r>
      <w:r>
        <w:br/>
      </w:r>
      <w:r>
        <w:rPr>
          <w:rFonts w:ascii="Times New Roman"/>
          <w:b w:val="false"/>
          <w:i w:val="false"/>
          <w:color w:val="000000"/>
          <w:sz w:val="28"/>
        </w:rPr>
        <w:t>
      </w:t>
      </w:r>
      <w:r>
        <w:rPr>
          <w:rFonts w:ascii="Times New Roman"/>
          <w:b w:val="false"/>
          <w:i w:val="false"/>
          <w:color w:val="000000"/>
          <w:sz w:val="28"/>
        </w:rPr>
        <w:t>2) ықтимал сел қаупі бар су объектілерін қоспағанда, рекреациялық мақсаттарда, жаппай демалу, туризм және спорт мақсаттарында;</w:t>
      </w:r>
      <w:r>
        <w:br/>
      </w:r>
      <w:r>
        <w:rPr>
          <w:rFonts w:ascii="Times New Roman"/>
          <w:b w:val="false"/>
          <w:i w:val="false"/>
          <w:color w:val="000000"/>
          <w:sz w:val="28"/>
        </w:rPr>
        <w:t>
      </w:t>
      </w:r>
      <w:r>
        <w:rPr>
          <w:rFonts w:ascii="Times New Roman"/>
          <w:b w:val="false"/>
          <w:i w:val="false"/>
          <w:color w:val="000000"/>
          <w:sz w:val="28"/>
        </w:rPr>
        <w:t>3) кеме қатынасы және шағын кемелерді пайдалану үшін;</w:t>
      </w:r>
      <w:r>
        <w:br/>
      </w:r>
      <w:r>
        <w:rPr>
          <w:rFonts w:ascii="Times New Roman"/>
          <w:b w:val="false"/>
          <w:i w:val="false"/>
          <w:color w:val="000000"/>
          <w:sz w:val="28"/>
        </w:rPr>
        <w:t>
      </w:t>
      </w:r>
      <w:r>
        <w:rPr>
          <w:rFonts w:ascii="Times New Roman"/>
          <w:b w:val="false"/>
          <w:i w:val="false"/>
          <w:color w:val="000000"/>
          <w:sz w:val="28"/>
        </w:rPr>
        <w:t>4) мал суару үшін.</w:t>
      </w:r>
      <w:r>
        <w:br/>
      </w:r>
      <w:r>
        <w:rPr>
          <w:rFonts w:ascii="Times New Roman"/>
          <w:b w:val="false"/>
          <w:i w:val="false"/>
          <w:color w:val="000000"/>
          <w:sz w:val="28"/>
        </w:rPr>
        <w:t>
      </w:t>
      </w:r>
      <w:r>
        <w:rPr>
          <w:rFonts w:ascii="Times New Roman"/>
          <w:b w:val="false"/>
          <w:i w:val="false"/>
          <w:color w:val="000000"/>
          <w:sz w:val="28"/>
        </w:rPr>
        <w:t>Ортақ су пайдалану ортақ су пайдаланылатын су объектілерінде де, ортақ пайдалануға жатпайтын су объектілерінде де жүзеге асырылады және арнайы рұқсат болуын талап етпейді.</w:t>
      </w:r>
      <w:r>
        <w:br/>
      </w:r>
      <w:r>
        <w:rPr>
          <w:rFonts w:ascii="Times New Roman"/>
          <w:b w:val="false"/>
          <w:i w:val="false"/>
          <w:color w:val="000000"/>
          <w:sz w:val="28"/>
        </w:rPr>
        <w:t xml:space="preserve">
      3. </w:t>
      </w:r>
      <w:r>
        <w:rPr>
          <w:rFonts w:ascii="Times New Roman"/>
          <w:b w:val="false"/>
          <w:i w:val="false"/>
          <w:color w:val="000000"/>
          <w:sz w:val="28"/>
        </w:rPr>
        <w:t>Осы Қағидалар өңірлік жағдайлардың ерекшеліктерін ескере отырып ортақ су пайдалану қағидаларын белгілеу тәртібін анықтайды әрі меншік нысанына қарамастан, барлық заңды және жеке тұлғалардың орындауы үшін міндетті.</w:t>
      </w:r>
      <w:r>
        <w:br/>
      </w:r>
      <w:r>
        <w:rPr>
          <w:rFonts w:ascii="Times New Roman"/>
          <w:b w:val="false"/>
          <w:i w:val="false"/>
          <w:color w:val="000000"/>
          <w:sz w:val="28"/>
        </w:rPr>
        <w:t xml:space="preserve">
      4. </w:t>
      </w:r>
      <w:r>
        <w:rPr>
          <w:rFonts w:ascii="Times New Roman"/>
          <w:b w:val="false"/>
          <w:i w:val="false"/>
          <w:color w:val="000000"/>
          <w:sz w:val="28"/>
        </w:rPr>
        <w:t>Жергілікті өкілді органдар экологиялық, техникалық және халықтың санитарлық-эпидемиологиялық қауіпсіздігі мақсатында өңірлік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тұрмыстық қажеттіліктерге су алу, мал суару, шағын кемелерді пайдалану және олармен жүзу және басқа да жүзетін құралдармен жүзу тыйым салынған жерлерді айқындайды.</w:t>
      </w:r>
      <w:r>
        <w:br/>
      </w:r>
      <w:r>
        <w:rPr>
          <w:rFonts w:ascii="Times New Roman"/>
          <w:b w:val="false"/>
          <w:i w:val="false"/>
          <w:color w:val="000000"/>
          <w:sz w:val="28"/>
        </w:rPr>
        <w:t xml:space="preserve">
      5. </w:t>
      </w:r>
      <w:r>
        <w:rPr>
          <w:rFonts w:ascii="Times New Roman"/>
          <w:b w:val="false"/>
          <w:i w:val="false"/>
          <w:color w:val="000000"/>
          <w:sz w:val="28"/>
        </w:rPr>
        <w:t>Жергілікті өкілді органдар суда жүзетін жабайы құстар мен жүні бағалы аңдардың, балық ресурстары мен басқа да су жануарларының мекендейтін жері болып танылған су объектілерінде ұя салу және уылдырық шашатын кезеңде ортақ су пайдалану құқығына шектеу қояды.</w:t>
      </w:r>
      <w:r>
        <w:br/>
      </w:r>
      <w:r>
        <w:rPr>
          <w:rFonts w:ascii="Times New Roman"/>
          <w:b w:val="false"/>
          <w:i w:val="false"/>
          <w:color w:val="000000"/>
          <w:sz w:val="28"/>
        </w:rPr>
        <w:t xml:space="preserve">
      6. </w:t>
      </w:r>
      <w:r>
        <w:rPr>
          <w:rFonts w:ascii="Times New Roman"/>
          <w:b w:val="false"/>
          <w:i w:val="false"/>
          <w:color w:val="000000"/>
          <w:sz w:val="28"/>
        </w:rPr>
        <w:t>Елдің қорғанысын және мемлекеттің қауіпсіздігін қамтамасыз ету, тұрғындардың денсаулығын, қоршаған табиғи ортаны және тарихи-мәдени мұраны, Қазақстан Республикасының заңнамасына сәйкес басқа тұлғалардың құқығы мен заңды мүдделерін қорғау мақсатында жеке су нысандарын немесе олардың бөліктерін пайдалану шектелуі, тоқтатылуы немесе тыйым салынуы мүмкін.</w:t>
      </w:r>
      <w:r>
        <w:br/>
      </w:r>
      <w:r>
        <w:rPr>
          <w:rFonts w:ascii="Times New Roman"/>
          <w:b w:val="false"/>
          <w:i w:val="false"/>
          <w:color w:val="000000"/>
          <w:sz w:val="28"/>
        </w:rPr>
        <w:t xml:space="preserve">
      7. </w:t>
      </w:r>
      <w:r>
        <w:rPr>
          <w:rFonts w:ascii="Times New Roman"/>
          <w:b w:val="false"/>
          <w:i w:val="false"/>
          <w:color w:val="000000"/>
          <w:sz w:val="28"/>
        </w:rPr>
        <w:t>Ортақ су пайдаланудың шарттарын немесе оған тыйым салынатынын белгілеу үшін оқшау немесе бірлесіп су пайдалануды жүзеге асыратын су пайдаланушы жергілікті өкілді органдарына ортақ су пайдаланудың шарттарын немесе оған тыйым салынатынын белгілеудің қажеттігі негізделген ұсыныс енгізеді.</w:t>
      </w:r>
      <w:r>
        <w:br/>
      </w:r>
      <w:r>
        <w:rPr>
          <w:rFonts w:ascii="Times New Roman"/>
          <w:b w:val="false"/>
          <w:i w:val="false"/>
          <w:color w:val="000000"/>
          <w:sz w:val="28"/>
        </w:rPr>
        <w:t xml:space="preserve">
      8. </w:t>
      </w:r>
      <w:r>
        <w:rPr>
          <w:rFonts w:ascii="Times New Roman"/>
          <w:b w:val="false"/>
          <w:i w:val="false"/>
          <w:color w:val="000000"/>
          <w:sz w:val="28"/>
        </w:rPr>
        <w:t>Ортақ су пайдаланудың шарттарын немесе оған тыйым салынатынын белгілеу негізсіз болған жағдайда жергілікті органдар ұсынылған ортақ су пайдалану шарттарынан немесе тыйым салудан бас тарту себептерін негіздей отырып су пайдаланушы жазбаша хабардар етеді.</w:t>
      </w:r>
      <w:r>
        <w:br/>
      </w:r>
      <w:r>
        <w:rPr>
          <w:rFonts w:ascii="Times New Roman"/>
          <w:b w:val="false"/>
          <w:i w:val="false"/>
          <w:color w:val="000000"/>
          <w:sz w:val="28"/>
        </w:rPr>
        <w:t xml:space="preserve">
      9. </w:t>
      </w:r>
      <w:r>
        <w:rPr>
          <w:rFonts w:ascii="Times New Roman"/>
          <w:b w:val="false"/>
          <w:i w:val="false"/>
          <w:color w:val="000000"/>
          <w:sz w:val="28"/>
        </w:rPr>
        <w:t>Шомылуға тыйым салу және ортақ су пайдалануды жүзеге асыруды басқа шарттары туралы халықты жергілікті өкілді органдар бұқаралық ақпарат құралдары арқылы, арнайы ақпараттық белгілермен хабардар етеді.</w:t>
      </w:r>
      <w:r>
        <w:br/>
      </w:r>
      <w:r>
        <w:rPr>
          <w:rFonts w:ascii="Times New Roman"/>
          <w:b w:val="false"/>
          <w:i w:val="false"/>
          <w:color w:val="000000"/>
          <w:sz w:val="28"/>
        </w:rPr>
        <w:t xml:space="preserve">
      10. </w:t>
      </w:r>
      <w:r>
        <w:rPr>
          <w:rFonts w:ascii="Times New Roman"/>
          <w:b w:val="false"/>
          <w:i w:val="false"/>
          <w:color w:val="000000"/>
          <w:sz w:val="28"/>
        </w:rPr>
        <w:t>Бекітілмеген су объектілерінде осы Қағидаларды бұзғаны үшін айыппұл мөлшері туралы ескертулер бар тыйым салатын белгілер мен плакаттар орнатуды жергілікті атқарушы органдар қамтамасыз етеді.</w:t>
      </w:r>
      <w:r>
        <w:br/>
      </w:r>
      <w:r>
        <w:rPr>
          <w:rFonts w:ascii="Times New Roman"/>
          <w:b w:val="false"/>
          <w:i w:val="false"/>
          <w:color w:val="000000"/>
          <w:sz w:val="28"/>
        </w:rPr>
        <w:t xml:space="preserve">
      11. </w:t>
      </w:r>
      <w:r>
        <w:rPr>
          <w:rFonts w:ascii="Times New Roman"/>
          <w:b w:val="false"/>
          <w:i w:val="false"/>
          <w:color w:val="000000"/>
          <w:sz w:val="28"/>
        </w:rPr>
        <w:t>Су объектілерін мал суару үшін ортақ су пайдалану тәртібімен қолдану ауыз сумен жабдықтау көздерін санитарлық қорғау аймақтарынан тыс жерде және су объектілерінің ластануын және қоқыстануын болғызбайтын құрылғылар болған жағдайда жол беріледі. Басқа жағдайларда жергілікті атқарушы органдар суат алаңдарын жайластыру жөнінде іс-шаралар жүргізеді.</w:t>
      </w:r>
      <w:r>
        <w:br/>
      </w:r>
      <w:r>
        <w:rPr>
          <w:rFonts w:ascii="Times New Roman"/>
          <w:b w:val="false"/>
          <w:i w:val="false"/>
          <w:color w:val="000000"/>
          <w:sz w:val="28"/>
        </w:rPr>
        <w:t xml:space="preserve">
      12. </w:t>
      </w:r>
      <w:r>
        <w:rPr>
          <w:rFonts w:ascii="Times New Roman"/>
          <w:b w:val="false"/>
          <w:i w:val="false"/>
          <w:color w:val="000000"/>
          <w:sz w:val="28"/>
        </w:rPr>
        <w:t>Кеме қатынасы қауіпсіздігі, адамдардың өмірі мен денсаулығын сақтау, жүктердің сақталуы мақсатында жүзеге асырылатын кемелер қозғалысын шектеу немесе оларға тыйым салу Қазақстан Республикасының "</w:t>
      </w:r>
      <w:r>
        <w:rPr>
          <w:rFonts w:ascii="Times New Roman"/>
          <w:b w:val="false"/>
          <w:i w:val="false"/>
          <w:color w:val="000000"/>
          <w:sz w:val="28"/>
        </w:rPr>
        <w:t>Ішкі су көлігі туралы</w:t>
      </w:r>
      <w:r>
        <w:rPr>
          <w:rFonts w:ascii="Times New Roman"/>
          <w:b w:val="false"/>
          <w:i w:val="false"/>
          <w:color w:val="000000"/>
          <w:sz w:val="28"/>
        </w:rPr>
        <w:t>" 2004 жылғы 6 шілдедегі және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2002 жылғы 17 қаңтардағы заңдарымен регламенттеледі.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