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3750" w14:textId="f053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9 қазандағы N 279 қаулысы. Солтүстік Қазақстан облысының Әділет департаментінде 2012 жылғы 13 қарашада N 1950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2013 жылғы 24 мамырдағы N 142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Солтүстік Қазақстан облысы Шал ақын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Тінеев</w:t>
      </w:r>
    </w:p>
    <w:bookmarkStart w:name="z5" w:id="2"/>
    <w:p>
      <w:pPr>
        <w:spacing w:after="0"/>
        <w:ind w:left="0"/>
        <w:jc w:val="both"/>
      </w:pPr>
      <w:r>
        <w:rPr>
          <w:rFonts w:ascii="Times New Roman"/>
          <w:b w:val="false"/>
          <w:i w:val="false"/>
          <w:color w:val="000000"/>
          <w:sz w:val="28"/>
        </w:rPr>
        <w:t>
Шал ақын</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9 қазанындағы № 278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Шал ақын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Шал ақын ауданы, Сергеевка қаласы, Ыбыраев көшесі, 50, электрондық пошта мекенжайы Shalakyn-</w:t>
      </w:r>
      <w:r>
        <w:rPr>
          <w:rFonts w:ascii="Times New Roman"/>
          <w:b w:val="false"/>
          <w:i w:val="false"/>
          <w:color w:val="000000"/>
          <w:sz w:val="28"/>
          <w:u w:val="single"/>
        </w:rPr>
        <w:t>ozsp@sko.kz</w:t>
      </w:r>
      <w:r>
        <w:rPr>
          <w:rFonts w:ascii="Times New Roman"/>
          <w:b w:val="false"/>
          <w:i w:val="false"/>
          <w:color w:val="000000"/>
          <w:sz w:val="28"/>
        </w:rPr>
        <w:t>, телефон 8-715-34-2-15-37 мекенжайында орналасқан «Солтүстік Қазақстан облысы Шал ақын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www.ozsp-shn.sko.kz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(бұдан әрі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үй-жайлары санитарлық-эпидемиологиялық нормаларға, ғимараттың қауіпсіздік талаптарына, соның ішінде өрт қауіпсіздігінің талаптарына сәйкес келеді, бөлме режимі – кедергісіз.</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(отбасының) ағымдағы тоқсандағы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жұмысты әрі қарай ұйымдастыру үшін құжаттарды уәкілетті органның бас маманына жібереді;</w:t>
      </w:r>
      <w:r>
        <w:br/>
      </w:r>
      <w:r>
        <w:rPr>
          <w:rFonts w:ascii="Times New Roman"/>
          <w:b w:val="false"/>
          <w:i w:val="false"/>
          <w:color w:val="000000"/>
          <w:sz w:val="28"/>
        </w:rPr>
        <w:t>
      4) уәкілетті органның бас маманы анықтама, немесе бас тарту туралы дәлелді жауап дайындайды және уәкілетті органның басшысына қол қоюға жібереді;</w:t>
      </w:r>
      <w:r>
        <w:br/>
      </w:r>
      <w:r>
        <w:rPr>
          <w:rFonts w:ascii="Times New Roman"/>
          <w:b w:val="false"/>
          <w:i w:val="false"/>
          <w:color w:val="000000"/>
          <w:sz w:val="28"/>
        </w:rPr>
        <w:t>
      5) уәкілетті органның басшысы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 нәтижесін тіркейді және алушыға Анықтама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селолық округтің әкіміне өтініш береді;</w:t>
      </w:r>
      <w:r>
        <w:br/>
      </w:r>
      <w:r>
        <w:rPr>
          <w:rFonts w:ascii="Times New Roman"/>
          <w:b w:val="false"/>
          <w:i w:val="false"/>
          <w:color w:val="000000"/>
          <w:sz w:val="28"/>
        </w:rPr>
        <w:t>
      2) селолық округтің әкімі аппаратының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 және басшының қарауына жібереді;</w:t>
      </w:r>
      <w:r>
        <w:br/>
      </w:r>
      <w:r>
        <w:rPr>
          <w:rFonts w:ascii="Times New Roman"/>
          <w:b w:val="false"/>
          <w:i w:val="false"/>
          <w:color w:val="000000"/>
          <w:sz w:val="28"/>
        </w:rPr>
        <w:t>
      3) селолық округтің әкімі танысады, қарар белгілейді және жұмысты әрі қарай ұйымдастыру үшін құжаттарды жауапты маманға жібереді;</w:t>
      </w:r>
      <w:r>
        <w:br/>
      </w:r>
      <w:r>
        <w:rPr>
          <w:rFonts w:ascii="Times New Roman"/>
          <w:b w:val="false"/>
          <w:i w:val="false"/>
          <w:color w:val="000000"/>
          <w:sz w:val="28"/>
        </w:rPr>
        <w:t>
      4) селолық округтің әкімі аппаратының жауапты маманы Анықтама, немесе бас тарту туралы дәлелді жауап дайындайды және селолық округтің әкіміне қол қоюға жібереді;</w:t>
      </w:r>
      <w:r>
        <w:br/>
      </w:r>
      <w:r>
        <w:rPr>
          <w:rFonts w:ascii="Times New Roman"/>
          <w:b w:val="false"/>
          <w:i w:val="false"/>
          <w:color w:val="000000"/>
          <w:sz w:val="28"/>
        </w:rPr>
        <w:t>
      5)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селолық округтің әкімі аппаратының жауапты маманы мемлекеттік қызмет көрсету нәтижесін тіркейді және алушыға Анықтама немесе бас тарту туралы дәлелді жауап береді.</w:t>
      </w:r>
    </w:p>
    <w:bookmarkEnd w:id="9"/>
    <w:bookmarkStart w:name="z28"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9" w:id="11"/>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 маманы.</w:t>
      </w:r>
      <w:r>
        <w:br/>
      </w:r>
      <w:r>
        <w:rPr>
          <w:rFonts w:ascii="Times New Roman"/>
          <w:b w:val="false"/>
          <w:i w:val="false"/>
          <w:color w:val="000000"/>
          <w:sz w:val="28"/>
        </w:rPr>
        <w:t>
      4) селолық округтің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1"/>
    <w:bookmarkStart w:name="z32" w:id="12"/>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2"/>
    <w:bookmarkStart w:name="z33" w:id="13"/>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селолық округтің әкімі аппаратының жауапты мамандары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келіспеген жағдайларда шағым атауы, жұмыс кестесі, заңды мекенжайы, телефоны, электронды почтасының мекенжайы уәкілетті органның ақпараттық стендінде көрсетілген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5" w:id="1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14"/>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36" w:id="15"/>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15"/>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37" w:id="16"/>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16"/>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8" w:id="17"/>
    <w:p>
      <w:pPr>
        <w:spacing w:after="0"/>
        <w:ind w:left="0"/>
        <w:jc w:val="left"/>
      </w:pPr>
      <w:r>
        <w:rPr>
          <w:rFonts w:ascii="Times New Roman"/>
          <w:b/>
          <w:i w:val="false"/>
          <w:color w:val="000000"/>
        </w:rPr>
        <w:t xml:space="preserve">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2672"/>
        <w:gridCol w:w="283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органында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әкіміне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селолық округ әкімінің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жауапты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2 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Анықтама дайындайды және уәкілетті органның басшысына қол қою үшін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тіркейді және мемлекеттік қызмет алушысына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уәкілетті органның,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3 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бас маманына,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20"/>
    <w:bookmarkStart w:name="z42" w:id="21"/>
    <w:p>
      <w:pPr>
        <w:spacing w:after="0"/>
        <w:ind w:left="0"/>
        <w:jc w:val="left"/>
      </w:pPr>
      <w:r>
        <w:rPr>
          <w:rFonts w:ascii="Times New Roman"/>
          <w:b/>
          <w:i w:val="false"/>
          <w:color w:val="000000"/>
        </w:rPr>
        <w:t xml:space="preserve"> 
Уәкілетті органында әкімшілік әрекеттердің логикалық бір ізділігі арасындағы өзара байланысты көрсететін № 1 сызба</w:t>
      </w:r>
    </w:p>
    <w:bookmarkEnd w:id="21"/>
    <w:p>
      <w:pPr>
        <w:spacing w:after="0"/>
        <w:ind w:left="0"/>
        <w:jc w:val="both"/>
      </w:pPr>
      <w:r>
        <w:drawing>
          <wp:inline distT="0" distB="0" distL="0" distR="0">
            <wp:extent cx="79756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6502400"/>
                    </a:xfrm>
                    <a:prstGeom prst="rect">
                      <a:avLst/>
                    </a:prstGeom>
                  </pic:spPr>
                </pic:pic>
              </a:graphicData>
            </a:graphic>
          </wp:inline>
        </w:drawing>
      </w:r>
    </w:p>
    <w:bookmarkStart w:name="z43" w:id="22"/>
    <w:p>
      <w:pPr>
        <w:spacing w:after="0"/>
        <w:ind w:left="0"/>
        <w:jc w:val="left"/>
      </w:pPr>
      <w:r>
        <w:rPr>
          <w:rFonts w:ascii="Times New Roman"/>
          <w:b/>
          <w:i w:val="false"/>
          <w:color w:val="000000"/>
        </w:rPr>
        <w:t xml:space="preserve"> 
Селолық округінің әкімінде әкімшілік әрекеттердің логикалық бір ізділігі арасындағы өзара байланысты көрсететін № 2 сызба</w:t>
      </w:r>
    </w:p>
    <w:bookmarkEnd w:id="22"/>
    <w:p>
      <w:pPr>
        <w:spacing w:after="0"/>
        <w:ind w:left="0"/>
        <w:jc w:val="both"/>
      </w:pPr>
      <w:r>
        <w:drawing>
          <wp:inline distT="0" distB="0" distL="0" distR="0">
            <wp:extent cx="7467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7183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9 қазанындағы</w:t>
      </w:r>
      <w:r>
        <w:br/>
      </w:r>
      <w:r>
        <w:rPr>
          <w:rFonts w:ascii="Times New Roman"/>
          <w:b w:val="false"/>
          <w:i w:val="false"/>
          <w:color w:val="000000"/>
          <w:sz w:val="28"/>
        </w:rPr>
        <w:t>
№ 278 қаулысымен бекітілді</w:t>
      </w:r>
    </w:p>
    <w:bookmarkEnd w:id="23"/>
    <w:bookmarkStart w:name="z45" w:id="24"/>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24"/>
    <w:bookmarkStart w:name="z46" w:id="25"/>
    <w:p>
      <w:pPr>
        <w:spacing w:after="0"/>
        <w:ind w:left="0"/>
        <w:jc w:val="left"/>
      </w:pPr>
      <w:r>
        <w:rPr>
          <w:rFonts w:ascii="Times New Roman"/>
          <w:b/>
          <w:i w:val="false"/>
          <w:color w:val="000000"/>
        </w:rPr>
        <w:t xml:space="preserve"> 
1. Негізгі ұғымдар</w:t>
      </w:r>
    </w:p>
    <w:bookmarkEnd w:id="25"/>
    <w:bookmarkStart w:name="z47" w:id="26"/>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(бұдан әрі - ҚФБ);</w:t>
      </w:r>
      <w:r>
        <w:br/>
      </w:r>
      <w:r>
        <w:rPr>
          <w:rFonts w:ascii="Times New Roman"/>
          <w:b w:val="false"/>
          <w:i w:val="false"/>
          <w:color w:val="000000"/>
          <w:sz w:val="28"/>
        </w:rPr>
        <w:t>
      2) уәкілетті орган - «Солтүстік Қазақстан облысы Шал ақын ауданының жұмыспен қамту және әлеуметтік бағдарламалар бөлімі» мемлекеттік мекемесі.</w:t>
      </w:r>
    </w:p>
    <w:bookmarkEnd w:id="26"/>
    <w:bookmarkStart w:name="z48" w:id="27"/>
    <w:p>
      <w:pPr>
        <w:spacing w:after="0"/>
        <w:ind w:left="0"/>
        <w:jc w:val="left"/>
      </w:pPr>
      <w:r>
        <w:rPr>
          <w:rFonts w:ascii="Times New Roman"/>
          <w:b/>
          <w:i w:val="false"/>
          <w:color w:val="000000"/>
        </w:rPr>
        <w:t xml:space="preserve"> 
2. Жалпы ережелер</w:t>
      </w:r>
    </w:p>
    <w:bookmarkEnd w:id="27"/>
    <w:bookmarkStart w:name="z49" w:id="28"/>
    <w:p>
      <w:pPr>
        <w:spacing w:after="0"/>
        <w:ind w:left="0"/>
        <w:jc w:val="both"/>
      </w:pPr>
      <w:r>
        <w:rPr>
          <w:rFonts w:ascii="Times New Roman"/>
          <w:b w:val="false"/>
          <w:i w:val="false"/>
          <w:color w:val="000000"/>
          <w:sz w:val="28"/>
        </w:rPr>
        <w:t>
      2. Мемлекеттік қызмет Солтүстік Қазақстан облысы, Шал ақын ауданы, Сергеевка қаласы, Ыбыраев көшесі, 50, электрондық пошта мекенжайы Shalakyn-</w:t>
      </w:r>
      <w:r>
        <w:rPr>
          <w:rFonts w:ascii="Times New Roman"/>
          <w:b w:val="false"/>
          <w:i w:val="false"/>
          <w:color w:val="000000"/>
          <w:sz w:val="28"/>
          <w:u w:val="single"/>
        </w:rPr>
        <w:t>ozsp@sko.kz</w:t>
      </w:r>
      <w:r>
        <w:rPr>
          <w:rFonts w:ascii="Times New Roman"/>
          <w:b w:val="false"/>
          <w:i w:val="false"/>
          <w:color w:val="000000"/>
          <w:sz w:val="28"/>
        </w:rPr>
        <w:t>, телефон 8-715-34-2-15-37 мекенжайында орналасқан «Солтүстік Қазақстан облысы Шал ақын ауданның жұмыспен қамту және әлеуметтік бағдарламалар бөлімі» мемлекеттік мекемесімен (әрі қарай – уәкілетті орган) ұсынылады.</w:t>
      </w:r>
      <w:r>
        <w:br/>
      </w:r>
      <w:r>
        <w:rPr>
          <w:rFonts w:ascii="Times New Roman"/>
          <w:b w:val="false"/>
          <w:i w:val="false"/>
          <w:color w:val="000000"/>
          <w:sz w:val="28"/>
        </w:rPr>
        <w:t>
      1)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2) «Адамдарға жастар практикасына жолдама беру»;</w:t>
      </w:r>
      <w:r>
        <w:br/>
      </w:r>
      <w:r>
        <w:rPr>
          <w:rFonts w:ascii="Times New Roman"/>
          <w:b w:val="false"/>
          <w:i w:val="false"/>
          <w:color w:val="000000"/>
          <w:sz w:val="28"/>
        </w:rPr>
        <w:t>
      3) «Адамдарға қоғамдық жұмысқа жолдама беру»;</w:t>
      </w:r>
      <w:r>
        <w:br/>
      </w:r>
      <w:r>
        <w:rPr>
          <w:rFonts w:ascii="Times New Roman"/>
          <w:b w:val="false"/>
          <w:i w:val="false"/>
          <w:color w:val="000000"/>
          <w:sz w:val="28"/>
        </w:rPr>
        <w:t>
      4) «Адамдарға әлеуметтік жұмыс орындарына орналасуға жолдама беру»</w:t>
      </w:r>
      <w:r>
        <w:br/>
      </w:r>
      <w:r>
        <w:rPr>
          <w:rFonts w:ascii="Times New Roman"/>
          <w:b w:val="false"/>
          <w:i w:val="false"/>
          <w:color w:val="000000"/>
          <w:sz w:val="28"/>
        </w:rPr>
        <w:t>
      5) «Жұмысқа орналасуға жолдама беру»</w:t>
      </w:r>
      <w:r>
        <w:br/>
      </w:r>
      <w:r>
        <w:rPr>
          <w:rFonts w:ascii="Times New Roman"/>
          <w:b w:val="false"/>
          <w:i w:val="false"/>
          <w:color w:val="000000"/>
          <w:sz w:val="28"/>
        </w:rPr>
        <w:t>
      6) «Адамдарға кәсіби даярлауға, қайта даярлауға және біліктікті арттыруға жолдама беру»</w:t>
      </w:r>
      <w:r>
        <w:br/>
      </w:r>
      <w:r>
        <w:rPr>
          <w:rFonts w:ascii="Times New Roman"/>
          <w:b w:val="false"/>
          <w:i w:val="false"/>
          <w:color w:val="000000"/>
          <w:sz w:val="28"/>
        </w:rPr>
        <w:t>
      7)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www.ozsp-shn.sko.kz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(бұдан әрі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18.30-ге дейін, түскі үзіліс сағат 13.00-ден 14.30-ге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28"/>
    <w:bookmarkStart w:name="z57" w:id="29"/>
    <w:p>
      <w:pPr>
        <w:spacing w:after="0"/>
        <w:ind w:left="0"/>
        <w:jc w:val="left"/>
      </w:pPr>
      <w:r>
        <w:rPr>
          <w:rFonts w:ascii="Times New Roman"/>
          <w:b/>
          <w:i w:val="false"/>
          <w:color w:val="000000"/>
        </w:rPr>
        <w:t xml:space="preserve"> 
3. Мемлекеттік қызмет көрсету тәртібіне талаптар</w:t>
      </w:r>
    </w:p>
    <w:bookmarkEnd w:id="29"/>
    <w:bookmarkStart w:name="z58" w:id="3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- 30 минуттан аспайды;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алушыға Жолдама немесе бас тарту туралы дәлелді жауап береді.</w:t>
      </w:r>
    </w:p>
    <w:bookmarkEnd w:id="30"/>
    <w:bookmarkStart w:name="z64" w:id="3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1"/>
    <w:bookmarkStart w:name="z65" w:id="32"/>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bookmarkStart w:name="z68" w:id="33"/>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3"/>
    <w:bookmarkStart w:name="z69" w:id="3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жұмыс кестесі, телефон нөмірі уәкілетті органның ақпараттық стендінде көрсетілген мемлекеттік қызмет көрсету бойынша жауапты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4"/>
    <w:bookmarkStart w:name="z71" w:id="35"/>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1-қосымша</w:t>
      </w:r>
    </w:p>
    <w:bookmarkEnd w:id="35"/>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72" w:id="36"/>
    <w:p>
      <w:pPr>
        <w:spacing w:after="0"/>
        <w:ind w:left="0"/>
        <w:jc w:val="left"/>
      </w:pPr>
      <w:r>
        <w:rPr>
          <w:rFonts w:ascii="Times New Roman"/>
          <w:b/>
          <w:i w:val="false"/>
          <w:color w:val="000000"/>
        </w:rPr>
        <w:t xml:space="preserve"> 
1 кесте. ҚФБ әрекетін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162"/>
        <w:gridCol w:w="1909"/>
        <w:gridCol w:w="2415"/>
        <w:gridCol w:w="1910"/>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 уәкілетті орган басшысына қол қою үшін жіберу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 жауапты маманға беру үшін жіберу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жолдама немесе бас тарту туралы дәлелді жауабын береді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беру</w:t>
            </w:r>
          </w:p>
        </w:tc>
      </w:tr>
      <w:tr>
        <w:trPr>
          <w:trHeight w:val="21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left"/>
      </w:pPr>
      <w:r>
        <w:rPr>
          <w:rFonts w:ascii="Times New Roman"/>
          <w:b/>
          <w:i w:val="false"/>
          <w:color w:val="000000"/>
        </w:rPr>
        <w:t xml:space="preserve"> 
2 кесте. Пайдалану нұсқалары. Негізгі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3581"/>
        <w:gridCol w:w="4812"/>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Жолдаманы ресімдейді және уәкілетті органның басшысына қол қою үшін жібереді</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Анықтама 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left"/>
      </w:pPr>
      <w:r>
        <w:rPr>
          <w:rFonts w:ascii="Times New Roman"/>
          <w:b/>
          <w:i w:val="false"/>
          <w:color w:val="000000"/>
        </w:rPr>
        <w:t xml:space="preserve"> 
3 кесте. Пайдалану нұсқалары. Баламалы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4057"/>
        <w:gridCol w:w="4534"/>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жауабын 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9"/>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2-қосымша</w:t>
      </w:r>
    </w:p>
    <w:bookmarkEnd w:id="39"/>
    <w:bookmarkStart w:name="z76" w:id="40"/>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40"/>
    <w:p>
      <w:pPr>
        <w:spacing w:after="0"/>
        <w:ind w:left="0"/>
        <w:jc w:val="both"/>
      </w:pPr>
      <w:r>
        <w:drawing>
          <wp:inline distT="0" distB="0" distL="0" distR="0">
            <wp:extent cx="7581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6311900"/>
                    </a:xfrm>
                    <a:prstGeom prst="rect">
                      <a:avLst/>
                    </a:prstGeom>
                  </pic:spPr>
                </pic:pic>
              </a:graphicData>
            </a:graphic>
          </wp:inline>
        </w:drawing>
      </w:r>
    </w:p>
    <w:bookmarkStart w:name="z77" w:id="41"/>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9 қазанындағы</w:t>
      </w:r>
      <w:r>
        <w:br/>
      </w:r>
      <w:r>
        <w:rPr>
          <w:rFonts w:ascii="Times New Roman"/>
          <w:b w:val="false"/>
          <w:i w:val="false"/>
          <w:color w:val="000000"/>
          <w:sz w:val="28"/>
        </w:rPr>
        <w:t>
№ 278 қаулысымен бекітілді</w:t>
      </w:r>
    </w:p>
    <w:bookmarkEnd w:id="41"/>
    <w:bookmarkStart w:name="z78" w:id="4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42"/>
    <w:bookmarkStart w:name="z79" w:id="43"/>
    <w:p>
      <w:pPr>
        <w:spacing w:after="0"/>
        <w:ind w:left="0"/>
        <w:jc w:val="left"/>
      </w:pPr>
      <w:r>
        <w:rPr>
          <w:rFonts w:ascii="Times New Roman"/>
          <w:b/>
          <w:i w:val="false"/>
          <w:color w:val="000000"/>
        </w:rPr>
        <w:t xml:space="preserve"> 
1. Негізгі ұғымдар</w:t>
      </w:r>
    </w:p>
    <w:bookmarkEnd w:id="43"/>
    <w:bookmarkStart w:name="z80" w:id="44"/>
    <w:p>
      <w:pPr>
        <w:spacing w:after="0"/>
        <w:ind w:left="0"/>
        <w:jc w:val="both"/>
      </w:pPr>
      <w:r>
        <w:rPr>
          <w:rFonts w:ascii="Times New Roman"/>
          <w:b w:val="false"/>
          <w:i w:val="false"/>
          <w:color w:val="000000"/>
          <w:sz w:val="28"/>
        </w:rPr>
        <w:t>
      1.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уәкілетті орган – «Солтүстік Қазақстан облысы Шал ақын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44"/>
    <w:bookmarkStart w:name="z81" w:id="45"/>
    <w:p>
      <w:pPr>
        <w:spacing w:after="0"/>
        <w:ind w:left="0"/>
        <w:jc w:val="left"/>
      </w:pPr>
      <w:r>
        <w:rPr>
          <w:rFonts w:ascii="Times New Roman"/>
          <w:b/>
          <w:i w:val="false"/>
          <w:color w:val="000000"/>
        </w:rPr>
        <w:t xml:space="preserve"> 
2. Жалпы ережелер</w:t>
      </w:r>
    </w:p>
    <w:bookmarkEnd w:id="45"/>
    <w:bookmarkStart w:name="z82" w:id="46"/>
    <w:p>
      <w:pPr>
        <w:spacing w:after="0"/>
        <w:ind w:left="0"/>
        <w:jc w:val="both"/>
      </w:pPr>
      <w:r>
        <w:rPr>
          <w:rFonts w:ascii="Times New Roman"/>
          <w:b w:val="false"/>
          <w:i w:val="false"/>
          <w:color w:val="000000"/>
          <w:sz w:val="28"/>
        </w:rPr>
        <w:t xml:space="preserve">
      2. Мемлекеттік қызмет Солтүстік Қазақстан облысы, Шал ақын ауданы, Сергеевка қаласы, Ибраев көшесі, 50, электрондық пошта мекенжайы </w:t>
      </w:r>
      <w:r>
        <w:rPr>
          <w:rFonts w:ascii="Times New Roman"/>
          <w:b w:val="false"/>
          <w:i w:val="false"/>
          <w:color w:val="000000"/>
          <w:sz w:val="28"/>
          <w:u w:val="single"/>
        </w:rPr>
        <w:t>Shalakyn-ozsp@sko.kz</w:t>
      </w:r>
      <w:r>
        <w:rPr>
          <w:rFonts w:ascii="Times New Roman"/>
          <w:b w:val="false"/>
          <w:i w:val="false"/>
          <w:color w:val="000000"/>
          <w:sz w:val="28"/>
        </w:rPr>
        <w:t>, телефон 8-715-34-2-15-37 мекенжайында орналасқан «Солтүстік Қазақстан облысы Шал ақын ауданның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Тұрғылықты жері бойынша уәкілетті орган болмағанда, өтініш беруші мемлекеттік қызметті алуға кент, ауыл (село), ауылдық (селолық) округтың әкіміне жүгінеді (бұдан әрі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w:t>
      </w:r>
      <w:r>
        <w:rPr>
          <w:rFonts w:ascii="Times New Roman"/>
          <w:b w:val="false"/>
          <w:i w:val="false"/>
          <w:color w:val="000000"/>
          <w:sz w:val="28"/>
          <w:u w:val="single"/>
        </w:rPr>
        <w:t>www.ozsp-shn.sko.kz</w:t>
      </w:r>
      <w:r>
        <w:rPr>
          <w:rFonts w:ascii="Times New Roman"/>
          <w:b w:val="false"/>
          <w:i w:val="false"/>
          <w:color w:val="000000"/>
          <w:sz w:val="28"/>
        </w:rPr>
        <w:t xml:space="preserve">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Өтініш беруші алатын көрсетілетін мемлекеттік қызметтің нәтижесі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46"/>
    <w:bookmarkStart w:name="z88" w:id="47"/>
    <w:p>
      <w:pPr>
        <w:spacing w:after="0"/>
        <w:ind w:left="0"/>
        <w:jc w:val="left"/>
      </w:pPr>
      <w:r>
        <w:rPr>
          <w:rFonts w:ascii="Times New Roman"/>
          <w:b/>
          <w:i w:val="false"/>
          <w:color w:val="000000"/>
        </w:rPr>
        <w:t xml:space="preserve"> 
3. Мемлекеттік қызмет көрсету тәртібіне талаптар</w:t>
      </w:r>
    </w:p>
    <w:bookmarkEnd w:id="47"/>
    <w:bookmarkStart w:name="z89" w:id="48"/>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u w:val="single"/>
        </w:rPr>
        <w:t>уәкілеттік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барлық қажетті құжаттарды, өтінішті қабылдайды, өтінішті тіркеуді жүргізеді, тұтынушыға талон береді және уәкілетті органның басшысының қарауына жібереді;</w:t>
      </w:r>
      <w:r>
        <w:br/>
      </w:r>
      <w:r>
        <w:rPr>
          <w:rFonts w:ascii="Times New Roman"/>
          <w:b w:val="false"/>
          <w:i w:val="false"/>
          <w:color w:val="000000"/>
          <w:sz w:val="28"/>
        </w:rPr>
        <w:t>
      3) уәкілетті органның басшысы келіп түскен құжаттармен танысады, қарар белгілейді және құжаттарды жұмысты одан әрі ұйымдастыру үшін уәкілетті органның бас маманына құжаттарды жібереді;</w:t>
      </w:r>
      <w:r>
        <w:br/>
      </w:r>
      <w:r>
        <w:rPr>
          <w:rFonts w:ascii="Times New Roman"/>
          <w:b w:val="false"/>
          <w:i w:val="false"/>
          <w:color w:val="000000"/>
          <w:sz w:val="28"/>
        </w:rPr>
        <w:t>
      4) уәкілетті органның бас маманы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5) учаскелік комиссия уәкілетті органнан құжаттарды алған күннен бастап белгіленген мерзімде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уәкілетті органға ұсынады;</w:t>
      </w:r>
      <w:r>
        <w:br/>
      </w:r>
      <w:r>
        <w:rPr>
          <w:rFonts w:ascii="Times New Roman"/>
          <w:b w:val="false"/>
          <w:i w:val="false"/>
          <w:color w:val="000000"/>
          <w:sz w:val="28"/>
        </w:rPr>
        <w:t>
      6) уәкілетті органның басшысы қабылданған құжаттар мен учаскелік комиссияның қорытындысын қарайды және олардың негізінде атаулы әлеуметтік көмек тағайындау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бас маманы балаларға жәрдемақыны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селолық округтің әкімінде:</w:t>
      </w:r>
      <w:r>
        <w:br/>
      </w:r>
      <w:r>
        <w:rPr>
          <w:rFonts w:ascii="Times New Roman"/>
          <w:b w:val="false"/>
          <w:i w:val="false"/>
          <w:color w:val="000000"/>
          <w:sz w:val="28"/>
        </w:rPr>
        <w:t>
      1) тұтынушы ауылдық (селолық) округтің әкіміне өтініш береді;</w:t>
      </w:r>
      <w:r>
        <w:br/>
      </w:r>
      <w:r>
        <w:rPr>
          <w:rFonts w:ascii="Times New Roman"/>
          <w:b w:val="false"/>
          <w:i w:val="false"/>
          <w:color w:val="000000"/>
          <w:sz w:val="28"/>
        </w:rPr>
        <w:t>
      2) ауылдық (селолық) округ әкімі аппаратының жауапты маманы өтінішті және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өтінішті тіркеуді жүргізеді, тұтынушыға талон береді және селолық</w:t>
      </w:r>
      <w:r>
        <w:rPr>
          <w:rFonts w:ascii="Times New Roman"/>
          <w:b w:val="false"/>
          <w:i w:val="false"/>
          <w:color w:val="000000"/>
          <w:sz w:val="28"/>
          <w:u w:val="single"/>
        </w:rPr>
        <w:t> </w:t>
      </w:r>
      <w:r>
        <w:rPr>
          <w:rFonts w:ascii="Times New Roman"/>
          <w:b w:val="false"/>
          <w:i w:val="false"/>
          <w:color w:val="000000"/>
          <w:sz w:val="28"/>
        </w:rPr>
        <w:t>округтің әкімінің қарауына жібереді;</w:t>
      </w:r>
      <w:r>
        <w:br/>
      </w:r>
      <w:r>
        <w:rPr>
          <w:rFonts w:ascii="Times New Roman"/>
          <w:b w:val="false"/>
          <w:i w:val="false"/>
          <w:color w:val="000000"/>
          <w:sz w:val="28"/>
        </w:rPr>
        <w:t>
      3) селолық округтің әкімі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4) учаскелік комиссия ауылдық (селолық) округтің әкімінен құжаттарды алған күннен бастап бес жұмыс күні ішінде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ауылдық (селолық) округтің әкіміне ұсынады;</w:t>
      </w:r>
      <w:r>
        <w:br/>
      </w:r>
      <w:r>
        <w:rPr>
          <w:rFonts w:ascii="Times New Roman"/>
          <w:b w:val="false"/>
          <w:i w:val="false"/>
          <w:color w:val="000000"/>
          <w:sz w:val="28"/>
        </w:rPr>
        <w:t>
      5) ауылдық (селолық) округ әкімі аппаратының жауапты маманы уәкілетті органға құжаттарды және учаскелік комиссияның қорытындысын жолдайды;</w:t>
      </w:r>
      <w:r>
        <w:br/>
      </w:r>
      <w:r>
        <w:rPr>
          <w:rFonts w:ascii="Times New Roman"/>
          <w:b w:val="false"/>
          <w:i w:val="false"/>
          <w:color w:val="000000"/>
          <w:sz w:val="28"/>
        </w:rPr>
        <w:t>
      6) уәкілетті орган селолық округтің әкімінен құжаттарды алған күннен бастап </w:t>
      </w:r>
      <w:r>
        <w:rPr>
          <w:rFonts w:ascii="Times New Roman"/>
          <w:b w:val="false"/>
          <w:i w:val="false"/>
          <w:color w:val="000000"/>
          <w:sz w:val="28"/>
        </w:rPr>
        <w:t>қаулысымен</w:t>
      </w:r>
      <w:r>
        <w:rPr>
          <w:rFonts w:ascii="Times New Roman"/>
          <w:b w:val="false"/>
          <w:i w:val="false"/>
          <w:color w:val="000000"/>
          <w:sz w:val="28"/>
        </w:rPr>
        <w:t xml:space="preserve"> белгіленген мерзімде қабылданған құжаттарды және учаскелік комиссияның қорытындысын қарайды және олардың негізінде атаулы әлеуметтік көмек тағайындау туралы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жауапты маманы мемлекеттік атаулы әлеуметтік көмек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ауылдық (селолық) округтің әкіміне хабарлама немесе бас тарту туралы дәлелді жауап жібереді;</w:t>
      </w:r>
      <w:r>
        <w:br/>
      </w:r>
      <w:r>
        <w:rPr>
          <w:rFonts w:ascii="Times New Roman"/>
          <w:b w:val="false"/>
          <w:i w:val="false"/>
          <w:color w:val="000000"/>
          <w:sz w:val="28"/>
        </w:rPr>
        <w:t>
      10) ауылдық (селолық) округ әкімі аппаратының жауапты маманы мемлекеттік қызмет көрсету нәтижесін кітапқа тіркейді және тұтынушыға хабарлама немесе бас тарту туралы дәлелді жауап жібереді.</w:t>
      </w:r>
    </w:p>
    <w:bookmarkEnd w:id="48"/>
    <w:bookmarkStart w:name="z97" w:id="4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9"/>
    <w:bookmarkStart w:name="z98" w:id="50"/>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жауапты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101" w:id="5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1"/>
    <w:bookmarkStart w:name="z102" w:id="5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ауылдық (селолық) округтің әкімі, учаскелік комиссия мүшелері, уәкілетті органның жауапты маманы, уәкілетті органның бас маманы, ауылдық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52"/>
    <w:bookmarkStart w:name="z104" w:id="5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 1-қосымша</w:t>
      </w:r>
    </w:p>
    <w:bookmarkEnd w:id="53"/>
    <w:p>
      <w:pPr>
        <w:spacing w:after="0"/>
        <w:ind w:left="0"/>
        <w:jc w:val="both"/>
      </w:pPr>
      <w:r>
        <w:rPr>
          <w:rFonts w:ascii="Times New Roman"/>
          <w:b w:val="false"/>
          <w:i w:val="false"/>
          <w:color w:val="000000"/>
          <w:sz w:val="28"/>
        </w:rPr>
        <w:t>      Әкімшілік әрекеттердің (үдерістердің) бірізділігі мен өзара әрекетін сипаттау</w:t>
      </w:r>
    </w:p>
    <w:bookmarkStart w:name="z105" w:id="54"/>
    <w:p>
      <w:pPr>
        <w:spacing w:after="0"/>
        <w:ind w:left="0"/>
        <w:jc w:val="left"/>
      </w:pPr>
      <w:r>
        <w:rPr>
          <w:rFonts w:ascii="Times New Roman"/>
          <w:b/>
          <w:i w:val="false"/>
          <w:color w:val="000000"/>
        </w:rPr>
        <w:t xml:space="preserve"> 
1 кесте. ҚФБ әрекетін сипаттау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861"/>
        <w:gridCol w:w="2239"/>
        <w:gridCol w:w="2014"/>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p>
            <w:pPr>
              <w:spacing w:after="20"/>
              <w:ind w:left="20"/>
              <w:jc w:val="both"/>
            </w:pPr>
            <w:r>
              <w:rPr>
                <w:rFonts w:ascii="Times New Roman"/>
                <w:b w:val="false"/>
                <w:i w:val="false"/>
                <w:color w:val="000000"/>
                <w:sz w:val="20"/>
              </w:rPr>
              <w:t>немесе селолық округтің әкімі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тұтынушыға талон беру және уәкілетті органның басшысының немесе селолық  округтің әкімінің қарауына жіберу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206"/>
        <w:gridCol w:w="1982"/>
        <w:gridCol w:w="2002"/>
        <w:gridCol w:w="2003"/>
        <w:gridCol w:w="11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 немесе 1 жұмыс күн ішінде селолық округ әкіміне тұтынушыға беру үшін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142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дәлелді жауапты уәкілетті органның бас маманына жіберу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 тұтынушыға нәтижені беру немесе 1 жұмыс күн ішінде селолық округ әкіміне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5"/>
    <w:p>
      <w:pPr>
        <w:spacing w:after="0"/>
        <w:ind w:left="0"/>
        <w:jc w:val="left"/>
      </w:pPr>
      <w:r>
        <w:rPr>
          <w:rFonts w:ascii="Times New Roman"/>
          <w:b/>
          <w:i w:val="false"/>
          <w:color w:val="000000"/>
        </w:rPr>
        <w:t xml:space="preserve"> 
2 кесте. Пайдалану нұсқалары. Негізгі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388"/>
        <w:gridCol w:w="2887"/>
        <w:gridCol w:w="2335"/>
        <w:gridCol w:w="15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354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Құжаттарды қарау, қарар белгілеу және әрі қарау жұмысты ұйымдастыру үшін бас маманға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қабылдау және құжаттарды уәкілетті органға жіберу</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 және уәкілетті органның бас маманына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Құжаттарды және қорытындыны қабылдау, мемлекеттік атаулы әлеуметтік көмек тағайындау туралы шешім дайындау және хабарлама ресімдеу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алушыға мемлекеттік қызмет көрсету нәтижесін беру</w:t>
            </w:r>
          </w:p>
        </w:tc>
      </w:tr>
    </w:tbl>
    <w:bookmarkStart w:name="z107" w:id="56"/>
    <w:p>
      <w:pPr>
        <w:spacing w:after="0"/>
        <w:ind w:left="0"/>
        <w:jc w:val="left"/>
      </w:pPr>
      <w:r>
        <w:rPr>
          <w:rFonts w:ascii="Times New Roman"/>
          <w:b/>
          <w:i w:val="false"/>
          <w:color w:val="000000"/>
        </w:rPr>
        <w:t xml:space="preserve"> 
3 кесте. Пайдалану нұсқалары. Баламалы үдеріс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50"/>
        <w:gridCol w:w="2358"/>
        <w:gridCol w:w="2786"/>
        <w:gridCol w:w="2086"/>
      </w:tblGrid>
      <w:tr>
        <w:trPr>
          <w:trHeight w:val="147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қарау жұмысты ұйымдастыру үшін жауапты маманға жіберу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Қорытындыны алу және құжаттарды уәкілетті органға жіберу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жауапты тіркеу және тұтынушыға немесе селолық округтің әкіміне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Тұтынушыға мемлекеттік қызмет көрсету нәтижесін беру</w:t>
            </w:r>
          </w:p>
        </w:tc>
      </w:tr>
    </w:tbl>
    <w:bookmarkStart w:name="z108" w:id="5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57"/>
    <w:bookmarkStart w:name="z109" w:id="58"/>
    <w:p>
      <w:pPr>
        <w:spacing w:after="0"/>
        <w:ind w:left="0"/>
        <w:jc w:val="left"/>
      </w:pPr>
      <w:r>
        <w:rPr>
          <w:rFonts w:ascii="Times New Roman"/>
          <w:b/>
          <w:i w:val="false"/>
          <w:color w:val="000000"/>
        </w:rPr>
        <w:t xml:space="preserve"> 
Әкімшілік әрекеттердің логикалық бірізділігі арасындағы өзара байланысты көрсететін сызба</w:t>
      </w:r>
    </w:p>
    <w:bookmarkEnd w:id="58"/>
    <w:p>
      <w:pPr>
        <w:spacing w:after="0"/>
        <w:ind w:left="0"/>
        <w:jc w:val="both"/>
      </w:pPr>
      <w:r>
        <w:drawing>
          <wp:inline distT="0" distB="0" distL="0" distR="0">
            <wp:extent cx="8013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13700" cy="858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