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87d7" w14:textId="a4c8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2012 жылғы 23 тамыздағы N 238 қаулысы. Солтүстік Қазақстан облысының Әділет департаментінде 2012 жылғы 18 қыркүйекте N 1872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17-1) тармақшасына</w:t>
      </w: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Шал ақын ауданы әкімдігі қаулы етеді:</w:t>
      </w:r>
      <w:r>
        <w:br/>
      </w:r>
      <w:r>
        <w:rPr>
          <w:rFonts w:ascii="Times New Roman"/>
          <w:b w:val="false"/>
          <w:i w:val="false"/>
          <w:color w:val="000000"/>
          <w:sz w:val="28"/>
        </w:rPr>
        <w:t>
      1. Қоса берілген электрондық мемлекеттік қызметтер регламенттері бекітілсін:</w:t>
      </w:r>
      <w:r>
        <w:br/>
      </w:r>
      <w:r>
        <w:rPr>
          <w:rFonts w:ascii="Times New Roman"/>
          <w:b w:val="false"/>
          <w:i w:val="false"/>
          <w:color w:val="000000"/>
          <w:sz w:val="28"/>
        </w:rPr>
        <w:t xml:space="preserve">
      1) </w:t>
      </w:r>
      <w:r>
        <w:rPr>
          <w:rFonts w:ascii="Times New Roman"/>
          <w:b w:val="false"/>
          <w:i w:val="false"/>
          <w:color w:val="ff0000"/>
          <w:sz w:val="28"/>
        </w:rPr>
        <w:t xml:space="preserve">- алынып тасталды - Солтүстік Қазақстан облысы Шал ақын аудандық әкімдігінің 27.11.2012 </w:t>
      </w:r>
      <w:r>
        <w:rPr>
          <w:rFonts w:ascii="Times New Roman"/>
          <w:b w:val="false"/>
          <w:i w:val="false"/>
          <w:color w:val="000000"/>
          <w:sz w:val="28"/>
        </w:rPr>
        <w:t>N 358</w:t>
      </w:r>
      <w:r>
        <w:rPr>
          <w:rFonts w:ascii="Times New Roman"/>
          <w:b w:val="false"/>
          <w:i w:val="false"/>
          <w:color w:val="ff0000"/>
          <w:sz w:val="28"/>
        </w:rPr>
        <w:t xml:space="preserve"> қаулысымен (алғашқы ресми түрде жарияланған күннен он күнтізбелік күн өткеннен кейін қолданысқа енгізіледі);</w:t>
      </w:r>
      <w:r>
        <w:br/>
      </w:r>
      <w:r>
        <w:rPr>
          <w:rFonts w:ascii="Times New Roman"/>
          <w:b w:val="false"/>
          <w:i w:val="false"/>
          <w:color w:val="000000"/>
          <w:sz w:val="28"/>
        </w:rPr>
        <w:t>
      2) «Жұмыссыз азаматтарға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3) «Үйде оқитын және тәрбиеленетін мүгедек балаларды материалдық қамтамасыз ету үшін құжаттар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ff0000"/>
          <w:sz w:val="28"/>
        </w:rPr>
        <w:t xml:space="preserve">- алынып тасталды - Солтүстік Қазақстан облысы Шал ақын аудандық әкімдігінің 27.11.2012 </w:t>
      </w:r>
      <w:r>
        <w:rPr>
          <w:rFonts w:ascii="Times New Roman"/>
          <w:b w:val="false"/>
          <w:i w:val="false"/>
          <w:color w:val="000000"/>
          <w:sz w:val="28"/>
        </w:rPr>
        <w:t>N 358</w:t>
      </w:r>
      <w:r>
        <w:rPr>
          <w:rFonts w:ascii="Times New Roman"/>
          <w:b w:val="false"/>
          <w:i w:val="false"/>
          <w:color w:val="ff0000"/>
          <w:sz w:val="28"/>
        </w:rPr>
        <w:t xml:space="preserve"> қаулысымен (алғашқы ресми түрде жарияланған күннен он күнтізбелік күн өткеннен кейін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Шал ақын аудандық әкімдігінің 27.11.2012 </w:t>
      </w:r>
      <w:r>
        <w:rPr>
          <w:rFonts w:ascii="Times New Roman"/>
          <w:b w:val="false"/>
          <w:i w:val="false"/>
          <w:color w:val="000000"/>
          <w:sz w:val="28"/>
        </w:rPr>
        <w:t>N 358</w:t>
      </w:r>
      <w:r>
        <w:rPr>
          <w:rFonts w:ascii="Times New Roman"/>
          <w:b w:val="false"/>
          <w:i w:val="false"/>
          <w:color w:val="ff0000"/>
          <w:sz w:val="28"/>
        </w:rPr>
        <w:t xml:space="preserve"> қаулысымен (алғашқы ресми түрде жарияланған күннен он күнтізбелік күн өткеннен кейін қолданысқа енгізіледі)</w:t>
      </w:r>
      <w:r>
        <w:br/>
      </w:r>
      <w:r>
        <w:rPr>
          <w:rFonts w:ascii="Times New Roman"/>
          <w:b w:val="false"/>
          <w:i w:val="false"/>
          <w:color w:val="000000"/>
          <w:sz w:val="28"/>
        </w:rPr>
        <w:t>
      2. Осы қаулының орындалуын бақылау Шал ақын ауданының әкімі аппаратының басшысы М.Д. Оспановқа жүктелсін.</w:t>
      </w:r>
      <w:r>
        <w:br/>
      </w:r>
      <w:r>
        <w:rPr>
          <w:rFonts w:ascii="Times New Roman"/>
          <w:b w:val="false"/>
          <w:i w:val="false"/>
          <w:color w:val="000000"/>
          <w:sz w:val="28"/>
        </w:rPr>
        <w:t>
      3. Осы қаулы алғаш ресми жарияланғаннан күннен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Қ.Тінеев</w:t>
      </w:r>
    </w:p>
    <w:bookmarkEnd w:id="1"/>
    <w:bookmarkStart w:name="z3"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23 августа</w:t>
      </w:r>
      <w:r>
        <w:br/>
      </w:r>
      <w:r>
        <w:rPr>
          <w:rFonts w:ascii="Times New Roman"/>
          <w:b w:val="false"/>
          <w:i w:val="false"/>
          <w:color w:val="000000"/>
          <w:sz w:val="28"/>
        </w:rPr>
        <w:t>
№ 238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электрондық мемлекеттік қызмет регламенті</w:t>
      </w:r>
    </w:p>
    <w:bookmarkEnd w:id="3"/>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Шал ақын аудандық әкімдігінің 27.11.2012 </w:t>
      </w:r>
      <w:r>
        <w:rPr>
          <w:rFonts w:ascii="Times New Roman"/>
          <w:b w:val="false"/>
          <w:i w:val="false"/>
          <w:color w:val="ff0000"/>
          <w:sz w:val="28"/>
        </w:rPr>
        <w:t>N 358</w:t>
      </w:r>
      <w:r>
        <w:rPr>
          <w:rFonts w:ascii="Times New Roman"/>
          <w:b w:val="false"/>
          <w:i w:val="false"/>
          <w:color w:val="ff0000"/>
          <w:sz w:val="28"/>
        </w:rPr>
        <w:t xml:space="preserve"> қаулысымен (алғашқы ресми түрде жарияланған күннен он күнтізбелік күн өткеннен кейін қолданысқа енгізіледі)</w:t>
      </w:r>
    </w:p>
    <w:bookmarkStart w:name="z38" w:id="4"/>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23 тамыз № 238</w:t>
      </w:r>
      <w:r>
        <w:br/>
      </w:r>
      <w:r>
        <w:rPr>
          <w:rFonts w:ascii="Times New Roman"/>
          <w:b w:val="false"/>
          <w:i w:val="false"/>
          <w:color w:val="000000"/>
          <w:sz w:val="28"/>
        </w:rPr>
        <w:t>
қаулысымен бекітілді</w:t>
      </w:r>
    </w:p>
    <w:bookmarkEnd w:id="4"/>
    <w:bookmarkStart w:name="z39" w:id="5"/>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w:t>
      </w:r>
      <w:r>
        <w:br/>
      </w:r>
      <w:r>
        <w:rPr>
          <w:rFonts w:ascii="Times New Roman"/>
          <w:b/>
          <w:i w:val="false"/>
          <w:color w:val="000000"/>
        </w:rPr>
        <w:t>
регламенті 1. Жалпы ережелер</w:t>
      </w:r>
    </w:p>
    <w:bookmarkEnd w:id="5"/>
    <w:bookmarkStart w:name="z40" w:id="6"/>
    <w:p>
      <w:pPr>
        <w:spacing w:after="0"/>
        <w:ind w:left="0"/>
        <w:jc w:val="both"/>
      </w:pPr>
      <w:r>
        <w:rPr>
          <w:rFonts w:ascii="Times New Roman"/>
          <w:b w:val="false"/>
          <w:i w:val="false"/>
          <w:color w:val="000000"/>
          <w:sz w:val="28"/>
        </w:rPr>
        <w:t>
      1. Электрондық мемлекеттік қызмет «Шал ақын ауданы жұмыспен қамту және әлеуметтік бағдарламалар бөлімі» мемлекеттік мекемесімен (бұдан әрі –ЖАО), баламалы негізде тұрғылықты жері бойынша халыққа қызмет көрсету орталығы (бұдан әрі – Орталық) және www.e.gov.kz мекен-жайы бойынша «электрондық үкімет» (бұдан әрі – ЭҮП) веб-порталы арқылы көрсетіледі.</w:t>
      </w:r>
      <w:r>
        <w:br/>
      </w:r>
      <w:r>
        <w:rPr>
          <w:rFonts w:ascii="Times New Roman"/>
          <w:b w:val="false"/>
          <w:i w:val="false"/>
          <w:color w:val="000000"/>
          <w:sz w:val="28"/>
        </w:rPr>
        <w:t>
      2. Осы регламент «Жергілікті атқарушы органдар көрсететін әлеуметтік қорғау саласындағы мемлекеттік қызметтердің стандарттарын бекіту туралы» 2011 жылғы 7 сәуірдегі Қазақстан Республикасы Үкіметінің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әзірленді.</w:t>
      </w:r>
      <w:r>
        <w:br/>
      </w:r>
      <w:r>
        <w:rPr>
          <w:rFonts w:ascii="Times New Roman"/>
          <w:b w:val="false"/>
          <w:i w:val="false"/>
          <w:color w:val="000000"/>
          <w:sz w:val="28"/>
        </w:rPr>
        <w:t>
      3. Электрондық мемлекеттік қызметті автоматтандыру деңгейі: ішінара автоматтандырылған (медиа-алшақтықтарды құрайтын электрондық мемлекеттік қызметтер).</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регламентте мынадай ұғымдар мен қысқартылған сөздер қолданылады:</w:t>
      </w:r>
      <w:r>
        <w:br/>
      </w:r>
      <w:r>
        <w:rPr>
          <w:rFonts w:ascii="Times New Roman"/>
          <w:b w:val="false"/>
          <w:i w:val="false"/>
          <w:color w:val="000000"/>
          <w:sz w:val="28"/>
        </w:rPr>
        <w:t>
      1) «электрондық үкіметтің» веб-порталы (бұдан әрі – «ЭҮП» АЖ)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пайдаланушы – өзіне қажетті электрондық ақпараттық ресурстарды алу үшін ақпараттық жүйеге жүгінетін және оны өз қажетіне жарататын субъект;</w:t>
      </w:r>
      <w:r>
        <w:br/>
      </w:r>
      <w:r>
        <w:rPr>
          <w:rFonts w:ascii="Times New Roman"/>
          <w:b w:val="false"/>
          <w:i w:val="false"/>
          <w:color w:val="000000"/>
          <w:sz w:val="28"/>
        </w:rPr>
        <w:t>
      6)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7) транзакциялық қызмет көрсету – электрондық сандық қол қоюды қолдана отырып, өзара ақпарат алмасуды талап ететін пайдаланушыларға электрондық ақпараттық ресурстар ұсыну бойынша қызмет көрсету;</w:t>
      </w:r>
      <w:r>
        <w:br/>
      </w:r>
      <w:r>
        <w:rPr>
          <w:rFonts w:ascii="Times New Roman"/>
          <w:b w:val="false"/>
          <w:i w:val="false"/>
          <w:color w:val="000000"/>
          <w:sz w:val="28"/>
        </w:rPr>
        <w:t>
      8)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9)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10)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11) тұтынушы – уәкілетті органға қызмет көрсету жөнінде ресми өтініш беретін немесе ЭҮП құралдары арқылы электронды тапсырыс беретін жеке тұлға;</w:t>
      </w:r>
      <w:r>
        <w:br/>
      </w:r>
      <w:r>
        <w:rPr>
          <w:rFonts w:ascii="Times New Roman"/>
          <w:b w:val="false"/>
          <w:i w:val="false"/>
          <w:color w:val="000000"/>
          <w:sz w:val="28"/>
        </w:rPr>
        <w:t>
      12) жергілікті атқарушы орган (әкімдік) – аудан әкімі басқаратын, тиісті аумақта өз құзіретінің шеңберінде жергілікті мемлекеттік басқаруды және өзін-өзі басқаруды іске асыратын алқалық атқарушы орган;</w:t>
      </w:r>
      <w:r>
        <w:br/>
      </w:r>
      <w:r>
        <w:rPr>
          <w:rFonts w:ascii="Times New Roman"/>
          <w:b w:val="false"/>
          <w:i w:val="false"/>
          <w:color w:val="000000"/>
          <w:sz w:val="28"/>
        </w:rPr>
        <w:t>
      13)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«электрондық үкімет» шлюзінің кіші жүйесі ретіндегі «Өңірлік шлюз» ақпараттық жүйесі;</w:t>
      </w:r>
      <w:r>
        <w:br/>
      </w:r>
      <w:r>
        <w:rPr>
          <w:rFonts w:ascii="Times New Roman"/>
          <w:b w:val="false"/>
          <w:i w:val="false"/>
          <w:color w:val="000000"/>
          <w:sz w:val="28"/>
        </w:rPr>
        <w:t>
      14) автоматтандырылған жұмыс орны (бұдан ары - АЖО) – ЖАО ішкі бизнес-процестерінде қызмет көрсетуді іске асыруын, қызметті тұтынушылар мен мемлекеттік мекемелердің мониторингіне жауапты мемлекеттік органдар үшін көрсетілетін қызмет мәртебесі туралы ақпарат беруді қамтамасыз етеді;</w:t>
      </w:r>
      <w:r>
        <w:br/>
      </w:r>
      <w:r>
        <w:rPr>
          <w:rFonts w:ascii="Times New Roman"/>
          <w:b w:val="false"/>
          <w:i w:val="false"/>
          <w:color w:val="000000"/>
          <w:sz w:val="28"/>
        </w:rPr>
        <w:t>
      15) халыққа қызмет көрсету орталықтарының біріктірілген ақпараттық жүйесі (бұдан ары – ХҚО БАЖ) – Қазақстан Республикасының Халыққа қызмет көрсету орталықтары арқылы, сондай-ақ тиісті министрліктермен және ведомстволармен халыққа қызмет көрсету процесін автоматтандыруға арналған ақпараттық жүйе;</w:t>
      </w:r>
      <w:r>
        <w:br/>
      </w:r>
      <w:r>
        <w:rPr>
          <w:rFonts w:ascii="Times New Roman"/>
          <w:b w:val="false"/>
          <w:i w:val="false"/>
          <w:color w:val="000000"/>
          <w:sz w:val="28"/>
        </w:rPr>
        <w:t>
      16) ХҚО – халыққа қызмет көрсету орталығы;</w:t>
      </w:r>
      <w:r>
        <w:br/>
      </w:r>
      <w:r>
        <w:rPr>
          <w:rFonts w:ascii="Times New Roman"/>
          <w:b w:val="false"/>
          <w:i w:val="false"/>
          <w:color w:val="000000"/>
          <w:sz w:val="28"/>
        </w:rPr>
        <w:t>
      17)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18)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19) Қазақстан Республикасының ұлттық куәландырушы орталығының ақпараттық жүйесі (бұдан әрі - ҰКО АЖ) – электрондық цифрлік қолтаңба кілтін беретін жүйе;</w:t>
      </w:r>
      <w:r>
        <w:br/>
      </w:r>
      <w:r>
        <w:rPr>
          <w:rFonts w:ascii="Times New Roman"/>
          <w:b w:val="false"/>
          <w:i w:val="false"/>
          <w:color w:val="000000"/>
          <w:sz w:val="28"/>
        </w:rPr>
        <w:t>
      20) ҚФБ – құрылымдық-функционалдық бірліктер — бұл электрондық қызмет көрсетуге қатысатын уәкілетті органдардың жауапты тұлғалары, мемлекеттік органдардың құрылымдық бөлімшелері, мемлекеттік органдары.</w:t>
      </w:r>
    </w:p>
    <w:bookmarkEnd w:id="6"/>
    <w:bookmarkStart w:name="z41" w:id="7"/>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7"/>
    <w:bookmarkStart w:name="z42" w:id="8"/>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10) 7-үдеріс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11) 8-үдеріс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(2-сурет):</w:t>
      </w:r>
      <w:r>
        <w:br/>
      </w:r>
      <w:r>
        <w:rPr>
          <w:rFonts w:ascii="Times New Roman"/>
          <w:b w:val="false"/>
          <w:i w:val="false"/>
          <w:color w:val="000000"/>
          <w:sz w:val="28"/>
        </w:rPr>
        <w:t>
      1) 1-үдеріс – электрондық мемлекеттік қызмет көрсету үшін ХҚКО АЖ ХҚО Орталық операторының авторизациялау үдерісі;</w:t>
      </w:r>
      <w:r>
        <w:br/>
      </w:r>
      <w:r>
        <w:rPr>
          <w:rFonts w:ascii="Times New Roman"/>
          <w:b w:val="false"/>
          <w:i w:val="false"/>
          <w:color w:val="000000"/>
          <w:sz w:val="28"/>
        </w:rPr>
        <w:t>
      2) 1-шарт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ЭЦҚ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ХҚКО операторының ЭЦҚ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5-үдеріс - ЭЦҚ операторының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ХҚКО операторының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ХҚКО АЖ жіберіледі;</w:t>
      </w:r>
      <w:r>
        <w:br/>
      </w:r>
      <w:r>
        <w:rPr>
          <w:rFonts w:ascii="Times New Roman"/>
          <w:b w:val="false"/>
          <w:i w:val="false"/>
          <w:color w:val="000000"/>
          <w:sz w:val="28"/>
        </w:rPr>
        <w:t>
      10) 8-үдеріс – шығыс құжатын ХҚКО қызметкерімен тұтынушыға қолма қол немесе электрондық поштасына жіберу арқылы беру.</w:t>
      </w:r>
      <w:r>
        <w:br/>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10.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8"/>
    <w:bookmarkStart w:name="z43" w:id="9"/>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іс-әрекет тәртібін сипаттау</w:t>
      </w:r>
    </w:p>
    <w:bookmarkEnd w:id="9"/>
    <w:bookmarkStart w:name="z44" w:id="10"/>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Мемлекеттік органдар құрылымдық бөлімшелерінің, мемлекеттік мекемелердің немесе өзге ұйымдардың іс-қимыл (рәсімдер, қызметтер, операциялар) жүйелілігінің мәтіндік кестелік бейнесі әр іс-қимылдың орындалу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мемлекеттік органдар құрылымдық бөлімшелерінің, мемлекеттік мекемелердің немесе өзге ұйымдардың (электрондық мемлекеттік қызмет көрсету барысында ) іс-қимыл жүйелілігі арасындағы өзара байланысты бейнелейтін диаграммалар берілген.</w:t>
      </w:r>
      <w:r>
        <w:br/>
      </w:r>
      <w:r>
        <w:rPr>
          <w:rFonts w:ascii="Times New Roman"/>
          <w:b w:val="false"/>
          <w:i w:val="false"/>
          <w:color w:val="000000"/>
          <w:sz w:val="28"/>
        </w:rPr>
        <w:t>
      15.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бланктердің нысандары, шаблондары берілген, оларға сәйкес хабарлау нысанын қоса алғанда электрондық мемлекеттік қызмет көрсету нәтижесі (шығыс құжаты) ұсынылуы тиіс.</w:t>
      </w:r>
      <w:r>
        <w:br/>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адамның конституциялық құқықтары мен еріктерін сақтау;</w:t>
      </w:r>
      <w:r>
        <w:br/>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нақты және толық ақпаратты ұсыну;</w:t>
      </w:r>
      <w:r>
        <w:br/>
      </w:r>
      <w:r>
        <w:rPr>
          <w:rFonts w:ascii="Times New Roman"/>
          <w:b w:val="false"/>
          <w:i w:val="false"/>
          <w:color w:val="000000"/>
          <w:sz w:val="28"/>
        </w:rPr>
        <w:t>
      5) ақпараттың құпиялылығын сақтау;</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18. Электрондық мемлекеттік қызмет көрсетудің техникалық шарттары: электрондық мемлекеттік қызмет көрсету және қолжетімділік құрылғылары (компьютер, Интернет, қоғамдық қолжетімділік пункті, ХҚО, мемлекеттік мекеме).</w:t>
      </w:r>
    </w:p>
    <w:bookmarkEnd w:id="10"/>
    <w:bookmarkStart w:name="z45" w:id="11"/>
    <w:p>
      <w:pPr>
        <w:spacing w:after="0"/>
        <w:ind w:left="0"/>
        <w:jc w:val="both"/>
      </w:pPr>
      <w:r>
        <w:rPr>
          <w:rFonts w:ascii="Times New Roman"/>
          <w:b w:val="false"/>
          <w:i w:val="false"/>
          <w:color w:val="000000"/>
          <w:sz w:val="28"/>
        </w:rPr>
        <w:t>
«Жұмыссыз азаматтарға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11"/>
    <w:bookmarkStart w:name="z46" w:id="12"/>
    <w:p>
      <w:pPr>
        <w:spacing w:after="0"/>
        <w:ind w:left="0"/>
        <w:jc w:val="left"/>
      </w:pPr>
      <w:r>
        <w:rPr>
          <w:rFonts w:ascii="Times New Roman"/>
          <w:b/>
          <w:i w:val="false"/>
          <w:color w:val="000000"/>
        </w:rPr>
        <w:t xml:space="preserve"> 
1 кесте. ЖАО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713"/>
        <w:gridCol w:w="2921"/>
        <w:gridCol w:w="2922"/>
        <w:gridCol w:w="2484"/>
        <w:gridCol w:w="24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өтініші мен құжаттарының түпнұсқалығын тексеру, ЖАО АЖ мәліметтерді енгізу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статусты көрсетумен хабарлама құру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статусын көрсету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709"/>
        <w:gridCol w:w="2916"/>
        <w:gridCol w:w="3147"/>
        <w:gridCol w:w="2272"/>
        <w:gridCol w:w="24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w:t>
            </w:r>
            <w:r>
              <w:br/>
            </w:r>
            <w:r>
              <w:rPr>
                <w:rFonts w:ascii="Times New Roman"/>
                <w:b w:val="false"/>
                <w:i w:val="false"/>
                <w:color w:val="000000"/>
                <w:sz w:val="20"/>
              </w:rPr>
              <w:t xml:space="preserve">
жолдау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709"/>
        <w:gridCol w:w="2916"/>
        <w:gridCol w:w="3147"/>
        <w:gridCol w:w="2272"/>
        <w:gridCol w:w="24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ЭЦҚ шығыс құжатына қол қоюы. ХҚКО АЖ қызмет көрсету статусын ауыстыру туралы хабарлама құру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ауыстыру туралы хабарлама жолдау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 ХҚКО АЖ статусты өзгерту туралы хабарлама жолдау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 көрсету және шығыс құжатын беру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 w:id="15"/>
    <w:p>
      <w:pPr>
        <w:spacing w:after="0"/>
        <w:ind w:left="0"/>
        <w:jc w:val="both"/>
      </w:pPr>
      <w:r>
        <w:rPr>
          <w:rFonts w:ascii="Times New Roman"/>
          <w:b w:val="false"/>
          <w:i w:val="false"/>
          <w:color w:val="000000"/>
          <w:sz w:val="28"/>
        </w:rPr>
        <w:t>
 </w:t>
      </w:r>
    </w:p>
    <w:bookmarkEnd w:id="15"/>
    <w:bookmarkStart w:name="z50" w:id="16"/>
    <w:p>
      <w:pPr>
        <w:spacing w:after="0"/>
        <w:ind w:left="0"/>
        <w:jc w:val="left"/>
      </w:pPr>
      <w:r>
        <w:rPr>
          <w:rFonts w:ascii="Times New Roman"/>
          <w:b/>
          <w:i w:val="false"/>
          <w:color w:val="000000"/>
        </w:rPr>
        <w:t xml:space="preserve"> 
2 кесте. ХҚКО арқылы іс-әрекеттерді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505"/>
        <w:gridCol w:w="2295"/>
        <w:gridCol w:w="2505"/>
        <w:gridCol w:w="1854"/>
        <w:gridCol w:w="2064"/>
        <w:gridCol w:w="22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операцияның) атауы және оның сипаттамасы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w:t>
            </w:r>
            <w:r>
              <w:br/>
            </w:r>
            <w:r>
              <w:rPr>
                <w:rFonts w:ascii="Times New Roman"/>
                <w:b w:val="false"/>
                <w:i w:val="false"/>
                <w:color w:val="000000"/>
                <w:sz w:val="20"/>
              </w:rPr>
              <w:t>
рінің түпнұсқа-</w:t>
            </w:r>
            <w:r>
              <w:br/>
            </w:r>
            <w:r>
              <w:rPr>
                <w:rFonts w:ascii="Times New Roman"/>
                <w:b w:val="false"/>
                <w:i w:val="false"/>
                <w:color w:val="000000"/>
                <w:sz w:val="20"/>
              </w:rPr>
              <w:t>
лығын тексеру, ХҚКО АЖ мәлімет-</w:t>
            </w:r>
            <w:r>
              <w:br/>
            </w:r>
            <w:r>
              <w:rPr>
                <w:rFonts w:ascii="Times New Roman"/>
                <w:b w:val="false"/>
                <w:i w:val="false"/>
                <w:color w:val="000000"/>
                <w:sz w:val="20"/>
              </w:rPr>
              <w:t>
терді енгізу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қызметкерін авторизациялау және электрондық мемлекеттік қызмет көрсетуге сұраным нысанын толтыру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ЖАО АЖ-не сұраным-</w:t>
            </w:r>
            <w:r>
              <w:br/>
            </w:r>
            <w:r>
              <w:rPr>
                <w:rFonts w:ascii="Times New Roman"/>
                <w:b w:val="false"/>
                <w:i w:val="false"/>
                <w:color w:val="000000"/>
                <w:sz w:val="20"/>
              </w:rPr>
              <w:t>
ды жолдау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сұранымды тіркеу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АЖ-не келіп түскендер статусын-</w:t>
            </w:r>
            <w:r>
              <w:br/>
            </w:r>
            <w:r>
              <w:rPr>
                <w:rFonts w:ascii="Times New Roman"/>
                <w:b w:val="false"/>
                <w:i w:val="false"/>
                <w:color w:val="000000"/>
                <w:sz w:val="20"/>
              </w:rPr>
              <w:t>
да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w:t>
            </w:r>
          </w:p>
          <w:p>
            <w:pPr>
              <w:spacing w:after="20"/>
              <w:ind w:left="20"/>
              <w:jc w:val="both"/>
            </w:pPr>
            <w:r>
              <w:rPr>
                <w:rFonts w:ascii="Times New Roman"/>
                <w:b w:val="false"/>
                <w:i w:val="false"/>
                <w:color w:val="000000"/>
                <w:sz w:val="20"/>
              </w:rPr>
              <w:t>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334"/>
        <w:gridCol w:w="2258"/>
        <w:gridCol w:w="1823"/>
        <w:gridCol w:w="2464"/>
        <w:gridCol w:w="2030"/>
        <w:gridCol w:w="16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875"/>
        <w:gridCol w:w="1604"/>
        <w:gridCol w:w="2240"/>
        <w:gridCol w:w="1809"/>
        <w:gridCol w:w="2240"/>
        <w:gridCol w:w="27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xml:space="preserve">
рінің ЭЦҚ шығыс құжатына қол қоюы. ХҚКО АЖ қызмет көрсету статусын ауыстыру туралы хабарлама жасау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өзгерту туралы хабар-</w:t>
            </w:r>
            <w:r>
              <w:br/>
            </w:r>
            <w:r>
              <w:rPr>
                <w:rFonts w:ascii="Times New Roman"/>
                <w:b w:val="false"/>
                <w:i w:val="false"/>
                <w:color w:val="000000"/>
                <w:sz w:val="20"/>
              </w:rPr>
              <w:t>
лама жолдау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w:t>
            </w:r>
            <w:r>
              <w:br/>
            </w:r>
            <w:r>
              <w:rPr>
                <w:rFonts w:ascii="Times New Roman"/>
                <w:b w:val="false"/>
                <w:i w:val="false"/>
                <w:color w:val="000000"/>
                <w:sz w:val="20"/>
              </w:rPr>
              <w:t>
рімен электрондық мемлекеттік қызмет нәтижесін қолма қол немесе тұтынушы электрондық поштасына жіберу арқылы беру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 құжатын ХҚКО жіберу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3" w:id="19"/>
    <w:p>
      <w:pPr>
        <w:spacing w:after="0"/>
        <w:ind w:left="0"/>
        <w:jc w:val="both"/>
      </w:pPr>
      <w:r>
        <w:rPr>
          <w:rFonts w:ascii="Times New Roman"/>
          <w:b w:val="false"/>
          <w:i w:val="false"/>
          <w:color w:val="000000"/>
          <w:sz w:val="28"/>
        </w:rPr>
        <w:t>
 </w:t>
      </w:r>
    </w:p>
    <w:bookmarkEnd w:id="19"/>
    <w:bookmarkStart w:name="z54" w:id="20"/>
    <w:p>
      <w:pPr>
        <w:spacing w:after="0"/>
        <w:ind w:left="0"/>
        <w:jc w:val="left"/>
      </w:pPr>
      <w:r>
        <w:rPr>
          <w:rFonts w:ascii="Times New Roman"/>
          <w:b/>
          <w:i w:val="false"/>
          <w:color w:val="000000"/>
        </w:rPr>
        <w:t xml:space="preserve"> 
3 кесте. ЭҮП арқылы іс-әрекетті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716"/>
        <w:gridCol w:w="2626"/>
        <w:gridCol w:w="2104"/>
        <w:gridCol w:w="2013"/>
        <w:gridCol w:w="2104"/>
        <w:gridCol w:w="19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сұраным нысанын толтыру. Электрондық мемлекеттік қызмет алу үшін енгізілген мәліметтер-</w:t>
            </w:r>
            <w:r>
              <w:br/>
            </w:r>
            <w:r>
              <w:rPr>
                <w:rFonts w:ascii="Times New Roman"/>
                <w:b w:val="false"/>
                <w:i w:val="false"/>
                <w:color w:val="000000"/>
                <w:sz w:val="20"/>
              </w:rPr>
              <w:t>
дің дұрыстығын тексеру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белгілеу және келіп түскендер статусын-</w:t>
            </w:r>
            <w:r>
              <w:br/>
            </w:r>
            <w:r>
              <w:rPr>
                <w:rFonts w:ascii="Times New Roman"/>
                <w:b w:val="false"/>
                <w:i w:val="false"/>
                <w:color w:val="000000"/>
                <w:sz w:val="20"/>
              </w:rPr>
              <w:t>
да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түскендер статусын көрсету (енгізіл-ген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қабылдау(енгі-</w:t>
            </w:r>
            <w:r>
              <w:br/>
            </w:r>
            <w:r>
              <w:rPr>
                <w:rFonts w:ascii="Times New Roman"/>
                <w:b w:val="false"/>
                <w:i w:val="false"/>
                <w:color w:val="000000"/>
                <w:sz w:val="20"/>
              </w:rPr>
              <w:t>
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w:t>
            </w:r>
            <w:r>
              <w:br/>
            </w:r>
            <w:r>
              <w:rPr>
                <w:rFonts w:ascii="Times New Roman"/>
                <w:b w:val="false"/>
                <w:i w:val="false"/>
                <w:color w:val="000000"/>
                <w:sz w:val="20"/>
              </w:rPr>
              <w:t>
ында)</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w:t>
            </w:r>
            <w:r>
              <w:br/>
            </w:r>
            <w:r>
              <w:rPr>
                <w:rFonts w:ascii="Times New Roman"/>
                <w:b w:val="false"/>
                <w:i w:val="false"/>
                <w:color w:val="000000"/>
                <w:sz w:val="20"/>
              </w:rPr>
              <w:t>
лген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w:t>
            </w:r>
            <w:r>
              <w:br/>
            </w:r>
            <w:r>
              <w:rPr>
                <w:rFonts w:ascii="Times New Roman"/>
                <w:b w:val="false"/>
                <w:i w:val="false"/>
                <w:color w:val="000000"/>
                <w:sz w:val="20"/>
              </w:rPr>
              <w:t>
ында)</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54"/>
        <w:gridCol w:w="2225"/>
        <w:gridCol w:w="1797"/>
        <w:gridCol w:w="2654"/>
        <w:gridCol w:w="2226"/>
        <w:gridCol w:w="19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w:t>
            </w:r>
            <w:r>
              <w:br/>
            </w:r>
            <w:r>
              <w:rPr>
                <w:rFonts w:ascii="Times New Roman"/>
                <w:b w:val="false"/>
                <w:i w:val="false"/>
                <w:color w:val="000000"/>
                <w:sz w:val="20"/>
              </w:rPr>
              <w:t>
Шешім қабылдау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статусын ауыстыру туралы хабарлама жолдау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статусты көрсету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тартуды құру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шығыс құжатын құру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Статусты көрсету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5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889"/>
        <w:gridCol w:w="1977"/>
        <w:gridCol w:w="2045"/>
        <w:gridCol w:w="2023"/>
        <w:gridCol w:w="2114"/>
        <w:gridCol w:w="22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ЭЦҚ шығыс құжатына қол қоюы. ЭҮП және ХҚКО АЖ қызмет көрсету статусын ауыстыру туралы хабарлама құру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статусына ауыстыру туралы хабарламажәне ХҚКО АЖ статусты өзгерту туралы хабарлама жолдау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w:t>
            </w:r>
            <w:r>
              <w:br/>
            </w:r>
            <w:r>
              <w:rPr>
                <w:rFonts w:ascii="Times New Roman"/>
                <w:b w:val="false"/>
                <w:i w:val="false"/>
                <w:color w:val="000000"/>
                <w:sz w:val="20"/>
              </w:rPr>
              <w:t>
дігімен қызмет көрсетуді аяқтау туралы хабарлама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статусты ауыстыру-мен хабарлама жіберу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статусты көрсету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7" w:id="2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Аталған кестеде ЭҮП, АЖ және барлық СФЕ іс-қимылдары аяқталу нысандарын, орындалу мерзімдерін және кейінгі іс-қимылдар номерлерін электрондық мемлекеттік қызмет көрсету процесінің технологиялық тізбесінде көрсете отырып беріледі.</w:t>
      </w:r>
    </w:p>
    <w:bookmarkEnd w:id="23"/>
    <w:bookmarkStart w:name="z58" w:id="24"/>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 қосымша</w:t>
      </w:r>
    </w:p>
    <w:bookmarkEnd w:id="24"/>
    <w:p>
      <w:pPr>
        <w:spacing w:after="0"/>
        <w:ind w:left="0"/>
        <w:jc w:val="both"/>
      </w:pPr>
      <w:r>
        <w:drawing>
          <wp:inline distT="0" distB="0" distL="0" distR="0">
            <wp:extent cx="10464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64800" cy="5588000"/>
                    </a:xfrm>
                    <a:prstGeom prst="rect">
                      <a:avLst/>
                    </a:prstGeom>
                  </pic:spPr>
                </pic:pic>
              </a:graphicData>
            </a:graphic>
          </wp:inline>
        </w:drawing>
      </w:r>
    </w:p>
    <w:bookmarkStart w:name="z59" w:id="25"/>
    <w:p>
      <w:pPr>
        <w:spacing w:after="0"/>
        <w:ind w:left="0"/>
        <w:jc w:val="left"/>
      </w:pPr>
      <w:r>
        <w:rPr>
          <w:rFonts w:ascii="Times New Roman"/>
          <w:b/>
          <w:i w:val="false"/>
          <w:color w:val="000000"/>
        </w:rPr>
        <w:t xml:space="preserve"> 
1 сурет. ЖАО «ішінара автоматтандырылған» электрондық мемлекеттік қызмет көрсету кезіндегі функционалдық өзара іс-әрекет диаграммасы</w:t>
      </w:r>
    </w:p>
    <w:bookmarkEnd w:id="25"/>
    <w:p>
      <w:pPr>
        <w:spacing w:after="0"/>
        <w:ind w:left="0"/>
        <w:jc w:val="both"/>
      </w:pPr>
      <w:r>
        <w:drawing>
          <wp:inline distT="0" distB="0" distL="0" distR="0">
            <wp:extent cx="10388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88600" cy="5588000"/>
                    </a:xfrm>
                    <a:prstGeom prst="rect">
                      <a:avLst/>
                    </a:prstGeom>
                  </pic:spPr>
                </pic:pic>
              </a:graphicData>
            </a:graphic>
          </wp:inline>
        </w:drawing>
      </w:r>
    </w:p>
    <w:bookmarkStart w:name="z60" w:id="26"/>
    <w:p>
      <w:pPr>
        <w:spacing w:after="0"/>
        <w:ind w:left="0"/>
        <w:jc w:val="left"/>
      </w:pPr>
      <w:r>
        <w:rPr>
          <w:rFonts w:ascii="Times New Roman"/>
          <w:b/>
          <w:i w:val="false"/>
          <w:color w:val="000000"/>
        </w:rPr>
        <w:t xml:space="preserve"> 
2 сурет. Халыққа қызмет көрсету орталығының «ішінара автоматтандырылған» электрондық мемлекеттік қызмет көрсету кезіндегі функционалдық өзара іс-әрекет диаграммасы.</w:t>
      </w:r>
    </w:p>
    <w:bookmarkEnd w:id="26"/>
    <w:p>
      <w:pPr>
        <w:spacing w:after="0"/>
        <w:ind w:left="0"/>
        <w:jc w:val="both"/>
      </w:pPr>
      <w:r>
        <w:drawing>
          <wp:inline distT="0" distB="0" distL="0" distR="0">
            <wp:extent cx="10388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88600" cy="5588000"/>
                    </a:xfrm>
                    <a:prstGeom prst="rect">
                      <a:avLst/>
                    </a:prstGeom>
                  </pic:spPr>
                </pic:pic>
              </a:graphicData>
            </a:graphic>
          </wp:inline>
        </w:drawing>
      </w:r>
    </w:p>
    <w:bookmarkStart w:name="z61" w:id="27"/>
    <w:p>
      <w:pPr>
        <w:spacing w:after="0"/>
        <w:ind w:left="0"/>
        <w:jc w:val="left"/>
      </w:pPr>
      <w:r>
        <w:rPr>
          <w:rFonts w:ascii="Times New Roman"/>
          <w:b/>
          <w:i w:val="false"/>
          <w:color w:val="000000"/>
        </w:rPr>
        <w:t xml:space="preserve"> 
3 сурет. «Электрондық үкімет» порталы арқылы «ішінара автоматтандырылған» электрондық мемлекеттік қызмет көрсетуде функционалдық өзара іс-әрекет диаграммасы.</w:t>
      </w:r>
    </w:p>
    <w:bookmarkEnd w:id="27"/>
    <w:bookmarkStart w:name="z62" w:id="28"/>
    <w:p>
      <w:pPr>
        <w:spacing w:after="0"/>
        <w:ind w:left="0"/>
        <w:jc w:val="left"/>
      </w:pPr>
      <w:r>
        <w:rPr>
          <w:rFonts w:ascii="Times New Roman"/>
          <w:b/>
          <w:i w:val="false"/>
          <w:color w:val="000000"/>
        </w:rPr>
        <w:t xml:space="preserve"> 
Кесте. Шартты белгілер</w:t>
      </w:r>
    </w:p>
    <w:bookmarkEnd w:id="28"/>
    <w:p>
      <w:pPr>
        <w:spacing w:after="0"/>
        <w:ind w:left="0"/>
        <w:jc w:val="both"/>
      </w:pPr>
      <w:r>
        <w:drawing>
          <wp:inline distT="0" distB="0" distL="0" distR="0">
            <wp:extent cx="82042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04200" cy="63373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29"/>
    <w:bookmarkStart w:name="z64" w:id="30"/>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30"/>
    <w:bookmarkStart w:name="z65" w:id="31"/>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bookmarkEnd w:id="31"/>
    <w:bookmarkStart w:name="z66" w:id="32"/>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bookmarkEnd w:id="32"/>
    <w:bookmarkStart w:name="z67" w:id="33"/>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End w:id="33"/>
    <w:bookmarkStart w:name="z68" w:id="34"/>
    <w:p>
      <w:pPr>
        <w:spacing w:after="0"/>
        <w:ind w:left="0"/>
        <w:jc w:val="both"/>
      </w:pPr>
      <w:r>
        <w:rPr>
          <w:rFonts w:ascii="Times New Roman"/>
          <w:b w:val="false"/>
          <w:i w:val="false"/>
          <w:color w:val="000000"/>
          <w:sz w:val="28"/>
        </w:rPr>
        <w:t>
 </w:t>
      </w:r>
    </w:p>
    <w:bookmarkEnd w:id="34"/>
    <w:bookmarkStart w:name="z69" w:id="3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35"/>
    <w:bookmarkStart w:name="z70" w:id="36"/>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36"/>
    <w:p>
      <w:pPr>
        <w:spacing w:after="0"/>
        <w:ind w:left="0"/>
        <w:jc w:val="both"/>
      </w:pPr>
      <w:r>
        <w:drawing>
          <wp:inline distT="0" distB="0" distL="0" distR="0">
            <wp:extent cx="54991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99100" cy="7708900"/>
                    </a:xfrm>
                    <a:prstGeom prst="rect">
                      <a:avLst/>
                    </a:prstGeom>
                  </pic:spPr>
                </pic:pic>
              </a:graphicData>
            </a:graphic>
          </wp:inline>
        </w:drawing>
      </w: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37"/>
    <w:bookmarkStart w:name="z72" w:id="38"/>
    <w:p>
      <w:pPr>
        <w:spacing w:after="0"/>
        <w:ind w:left="0"/>
        <w:jc w:val="left"/>
      </w:pPr>
      <w:r>
        <w:rPr>
          <w:rFonts w:ascii="Times New Roman"/>
          <w:b/>
          <w:i w:val="false"/>
          <w:color w:val="000000"/>
        </w:rPr>
        <w:t xml:space="preserve"> 
Электрондық мемлекеттік қызмет оң жауабының шығыс нысаны (Жұмыссыз азаматтарға анықтама беру)</w:t>
      </w:r>
    </w:p>
    <w:bookmarkEnd w:id="38"/>
    <w:p>
      <w:pPr>
        <w:spacing w:after="0"/>
        <w:ind w:left="0"/>
        <w:jc w:val="both"/>
      </w:pPr>
      <w:r>
        <w:drawing>
          <wp:inline distT="0" distB="0" distL="0" distR="0">
            <wp:extent cx="56134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13400" cy="77978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56642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64200" cy="8064500"/>
                    </a:xfrm>
                    <a:prstGeom prst="rect">
                      <a:avLst/>
                    </a:prstGeom>
                  </pic:spPr>
                </pic:pic>
              </a:graphicData>
            </a:graphic>
          </wp:inline>
        </w:drawing>
      </w:r>
    </w:p>
    <w:bookmarkStart w:name="z73" w:id="39"/>
    <w:p>
      <w:pPr>
        <w:spacing w:after="0"/>
        <w:ind w:left="0"/>
        <w:jc w:val="left"/>
      </w:pPr>
      <w:r>
        <w:rPr>
          <w:rFonts w:ascii="Times New Roman"/>
          <w:b/>
          <w:i w:val="false"/>
          <w:color w:val="000000"/>
        </w:rPr>
        <w:t xml:space="preserve"> 
Тұтынушыға ұсынылатын хабарламалар</w:t>
      </w:r>
    </w:p>
    <w:bookmarkEnd w:id="39"/>
    <w:bookmarkStart w:name="z74" w:id="40"/>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bookmarkEnd w:id="40"/>
    <w:bookmarkStart w:name="z75" w:id="41"/>
    <w:p>
      <w:pPr>
        <w:spacing w:after="0"/>
        <w:ind w:left="0"/>
        <w:jc w:val="left"/>
      </w:pPr>
      <w:r>
        <w:rPr>
          <w:rFonts w:ascii="Times New Roman"/>
          <w:b/>
          <w:i w:val="false"/>
          <w:color w:val="000000"/>
        </w:rPr>
        <w:t xml:space="preserve"> 
Электрондық мемлекеттік қызметке қарсы жауаптың (бас тарту) шығыс нысаны</w:t>
      </w:r>
    </w:p>
    <w:bookmarkEnd w:id="41"/>
    <w:bookmarkStart w:name="z76" w:id="42"/>
    <w:p>
      <w:pPr>
        <w:spacing w:after="0"/>
        <w:ind w:left="0"/>
        <w:jc w:val="both"/>
      </w:pPr>
      <w:r>
        <w:rPr>
          <w:rFonts w:ascii="Times New Roman"/>
          <w:b w:val="false"/>
          <w:i w:val="false"/>
          <w:color w:val="000000"/>
          <w:sz w:val="28"/>
        </w:rPr>
        <w:t>
      Бас тарту жауабының шығыс нысаны еркін түрде бас тартуды негіздеу мәтінімен хат түрінде ұсынылады.</w:t>
      </w:r>
    </w:p>
    <w:bookmarkEnd w:id="42"/>
    <w:p>
      <w:pPr>
        <w:spacing w:after="0"/>
        <w:ind w:left="0"/>
        <w:jc w:val="both"/>
      </w:pPr>
      <w:r>
        <w:drawing>
          <wp:inline distT="0" distB="0" distL="0" distR="0">
            <wp:extent cx="5575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75300" cy="7835900"/>
                    </a:xfrm>
                    <a:prstGeom prst="rect">
                      <a:avLst/>
                    </a:prstGeom>
                  </pic:spPr>
                </pic:pic>
              </a:graphicData>
            </a:graphic>
          </wp:inline>
        </w:drawing>
      </w:r>
    </w:p>
    <w:bookmarkStart w:name="z77" w:id="43"/>
    <w:p>
      <w:pPr>
        <w:spacing w:after="0"/>
        <w:ind w:left="0"/>
        <w:jc w:val="both"/>
      </w:pPr>
      <w:r>
        <w:rPr>
          <w:rFonts w:ascii="Times New Roman"/>
          <w:b w:val="false"/>
          <w:i w:val="false"/>
          <w:color w:val="000000"/>
          <w:sz w:val="28"/>
        </w:rPr>
        <w:t>
 </w:t>
      </w:r>
    </w:p>
    <w:bookmarkEnd w:id="43"/>
    <w:bookmarkStart w:name="z78" w:id="44"/>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23 тамыздағы № 238</w:t>
      </w:r>
      <w:r>
        <w:br/>
      </w:r>
      <w:r>
        <w:rPr>
          <w:rFonts w:ascii="Times New Roman"/>
          <w:b w:val="false"/>
          <w:i w:val="false"/>
          <w:color w:val="000000"/>
          <w:sz w:val="28"/>
        </w:rPr>
        <w:t>
қаулысымен бекітілді</w:t>
      </w:r>
    </w:p>
    <w:bookmarkEnd w:id="44"/>
    <w:bookmarkStart w:name="z79" w:id="45"/>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 ресімдеу» </w:t>
      </w:r>
      <w:r>
        <w:br/>
      </w:r>
      <w:r>
        <w:rPr>
          <w:rFonts w:ascii="Times New Roman"/>
          <w:b/>
          <w:i w:val="false"/>
          <w:color w:val="000000"/>
        </w:rPr>
        <w:t xml:space="preserve">
электрондық мемлекеттік қызмет </w:t>
      </w:r>
      <w:r>
        <w:br/>
      </w:r>
      <w:r>
        <w:rPr>
          <w:rFonts w:ascii="Times New Roman"/>
          <w:b/>
          <w:i w:val="false"/>
          <w:color w:val="000000"/>
        </w:rPr>
        <w:t>
регламенті 1. Жалпы ережелер</w:t>
      </w:r>
    </w:p>
    <w:bookmarkEnd w:id="45"/>
    <w:bookmarkStart w:name="z80" w:id="46"/>
    <w:p>
      <w:pPr>
        <w:spacing w:after="0"/>
        <w:ind w:left="0"/>
        <w:jc w:val="both"/>
      </w:pPr>
      <w:r>
        <w:rPr>
          <w:rFonts w:ascii="Times New Roman"/>
          <w:b w:val="false"/>
          <w:i w:val="false"/>
          <w:color w:val="000000"/>
          <w:sz w:val="28"/>
        </w:rPr>
        <w:t>
      1. Мемлекеттік қызмет «Шал ақын ауданының жұмыспен қамту және әлеуметтік бағдарламалар бөлімі» мемлекеттік мекемесімен, баламалы негізде www.e.gov.kz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2. Осы регламент «Жергілікті атқарушы органдар көрсететін әлеуметтік қорғау саласындағы мемлекеттік қызметтердің стандарттарын бекіту туралы» 2011 жылғы 7 сәуірдегі Қазақстан Республикасы Үкіметінің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оқытылатын және тәрбиеленетін мүгедек балаларды материалдық қамтамасыз ету үшін құжаттар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регламентте мынадай ұғымдар мен қысқартылған сөздер қолданылады:</w:t>
      </w:r>
      <w:r>
        <w:br/>
      </w:r>
      <w:r>
        <w:rPr>
          <w:rFonts w:ascii="Times New Roman"/>
          <w:b w:val="false"/>
          <w:i w:val="false"/>
          <w:color w:val="000000"/>
          <w:sz w:val="28"/>
        </w:rPr>
        <w:t>
      1) «электрондық үкіметтің» веб-порталы (бұдан әрі – «ЭҮП» АЖ)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пайдаланушы – өзіне қажетті электрондық ақпараттық ресурстарды алу үшін ақпараттық жүйеге жүгінетін және оны өз қажетіне жарататын субъект;</w:t>
      </w:r>
      <w:r>
        <w:br/>
      </w:r>
      <w:r>
        <w:rPr>
          <w:rFonts w:ascii="Times New Roman"/>
          <w:b w:val="false"/>
          <w:i w:val="false"/>
          <w:color w:val="000000"/>
          <w:sz w:val="28"/>
        </w:rPr>
        <w:t>
      6)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7) транзакциялық қызмет көрсету – электрондық сандық қол қоюды қолдана отырып, өзара ақпарат алмасуды талап ететін пайдаланушыларға электрондық ақпараттық ресурстар ұсыну бойынша қызмет көрсету;</w:t>
      </w:r>
      <w:r>
        <w:br/>
      </w:r>
      <w:r>
        <w:rPr>
          <w:rFonts w:ascii="Times New Roman"/>
          <w:b w:val="false"/>
          <w:i w:val="false"/>
          <w:color w:val="000000"/>
          <w:sz w:val="28"/>
        </w:rPr>
        <w:t>
      8)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9)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10)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10)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11) жергілікті атқарушы орган (әкімдік) – аудан әкімі басқаратын, тиісті аумақта өз құзіретінің шеңберінде жергілікті мемлекеттік басқаруды және өзін-өзі басқаруды іске асыратын алқалық атқарушы орган;</w:t>
      </w:r>
      <w:r>
        <w:br/>
      </w:r>
      <w:r>
        <w:rPr>
          <w:rFonts w:ascii="Times New Roman"/>
          <w:b w:val="false"/>
          <w:i w:val="false"/>
          <w:color w:val="000000"/>
          <w:sz w:val="28"/>
        </w:rPr>
        <w:t>
      12) автоматтандырылған жұмыс орны (бұдан әрі - АЖО) – ЖАО ішкі бизнес-процестерінде қызмет көрсетуді іске асыруын, қызметті тұтынушылар мен мемлекеттік мекемелердің мониторингіне жауапты мемлекеттік органдар үшін көрсетілетін қызмет мәртебесі туралы ақпарат беруді қамтамасыз етеді;</w:t>
      </w:r>
      <w:r>
        <w:br/>
      </w:r>
      <w:r>
        <w:rPr>
          <w:rFonts w:ascii="Times New Roman"/>
          <w:b w:val="false"/>
          <w:i w:val="false"/>
          <w:color w:val="000000"/>
          <w:sz w:val="28"/>
        </w:rPr>
        <w:t>
      13)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14)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15) Қазақстан Республикасының ұлттық куәландырушы орталығының ақпараттық жүйесі (бұдан әрі - ҰКО АЖ) – электрондық цифрлік қолтаңба кілтін беретін жүйе;</w:t>
      </w:r>
      <w:r>
        <w:br/>
      </w:r>
      <w:r>
        <w:rPr>
          <w:rFonts w:ascii="Times New Roman"/>
          <w:b w:val="false"/>
          <w:i w:val="false"/>
          <w:color w:val="000000"/>
          <w:sz w:val="28"/>
        </w:rPr>
        <w:t>
      16) ҚФБ – құрылымдық-функционалдық бірліктер — бұл электрондық қызмет көрсетуге қатысатын уәкілетті органдардың жауапты тұлғалары, мемлекеттік органдардың құрылымдық бөлімшелері, мемлекеттік органдары;</w:t>
      </w:r>
      <w:r>
        <w:br/>
      </w:r>
      <w:r>
        <w:rPr>
          <w:rFonts w:ascii="Times New Roman"/>
          <w:b w:val="false"/>
          <w:i w:val="false"/>
          <w:color w:val="000000"/>
          <w:sz w:val="28"/>
        </w:rPr>
        <w:t>
      17)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p>
    <w:bookmarkEnd w:id="46"/>
    <w:bookmarkStart w:name="z81" w:id="47"/>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47"/>
    <w:bookmarkStart w:name="z82" w:id="48"/>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w:t>
      </w:r>
      <w:r>
        <w:br/>
      </w: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10) 7-үдеріс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11) 8-үдеріс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ЭЦҚ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xml:space="preserve">
      10. Электрондық мемлекеттік қызмет көрсету бойынша қажетті ақпарат пен консультацияны ЭҮП call-орталығының телефоны (1414) арқылы алуға болады. </w:t>
      </w:r>
    </w:p>
    <w:bookmarkEnd w:id="48"/>
    <w:bookmarkStart w:name="z83" w:id="49"/>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іс-әрекет тәртібін сипаттау</w:t>
      </w:r>
    </w:p>
    <w:bookmarkEnd w:id="49"/>
    <w:bookmarkStart w:name="z84" w:id="50"/>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 ЖАО қызметкерлері.</w:t>
      </w:r>
      <w:r>
        <w:br/>
      </w:r>
      <w:r>
        <w:rPr>
          <w:rFonts w:ascii="Times New Roman"/>
          <w:b w:val="false"/>
          <w:i w:val="false"/>
          <w:color w:val="000000"/>
          <w:sz w:val="28"/>
        </w:rPr>
        <w:t>
      12. Әкімшілік іс-әрекеттің (рәсімдер) реттілігі мен әрбір әкімшілік іс-әрекеттің орындалу мерзімін көрсетумен әрбір ҚФБ өзара іс-әрекетін (рәсімдер)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2-суреттер) солардың сипаттамаларына сәйкес мемлекеттік органдар құрылымдық бөлімшелерінің, мемлекеттік мекемелердің немесе өзге ұйымдардың (электрондық мемлекеттік қызмет көрсету барысында) іс-қимыл жүйелілігі арасындағы өзара байланысты бейнелейтін диаграммалар берілген.</w:t>
      </w:r>
      <w:r>
        <w:br/>
      </w:r>
      <w:r>
        <w:rPr>
          <w:rFonts w:ascii="Times New Roman"/>
          <w:b w:val="false"/>
          <w:i w:val="false"/>
          <w:color w:val="000000"/>
          <w:sz w:val="28"/>
        </w:rPr>
        <w:t>
      14.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бланктердің нысандары, шаблондары берілген, оларға сәйкес хабарлау нысанын қоса алғанда электрондық мемлекеттік қызмет көрсету нәтижесі (шығыс құжаты) ұсынылуы тиіс.</w:t>
      </w:r>
      <w:r>
        <w:br/>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16.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адамның конституциялық құқықтары мен еріктерін сақтау;</w:t>
      </w:r>
      <w:r>
        <w:br/>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нақты және толық ақпаратты ұсыну;</w:t>
      </w:r>
      <w:r>
        <w:br/>
      </w:r>
      <w:r>
        <w:rPr>
          <w:rFonts w:ascii="Times New Roman"/>
          <w:b w:val="false"/>
          <w:i w:val="false"/>
          <w:color w:val="000000"/>
          <w:sz w:val="28"/>
        </w:rPr>
        <w:t>
      5) ақпараттың құпиялылығын сақтау;</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17. Электрондық мемлекеттік қызмет көрсетудің техникалық шарттары: электрондық мемлекеттік қызмет көрсету және қолжетімділік құрылғылары (компьютер, Интернет, қоғамдық қолжетімділік пункті, уәкілетті орган).</w:t>
      </w:r>
    </w:p>
    <w:bookmarkEnd w:id="50"/>
    <w:bookmarkStart w:name="z85" w:id="51"/>
    <w:p>
      <w:pPr>
        <w:spacing w:after="0"/>
        <w:ind w:left="0"/>
        <w:jc w:val="both"/>
      </w:pPr>
      <w:r>
        <w:rPr>
          <w:rFonts w:ascii="Times New Roman"/>
          <w:b w:val="false"/>
          <w:i w:val="false"/>
          <w:color w:val="000000"/>
          <w:sz w:val="28"/>
        </w:rPr>
        <w:t>
 </w:t>
      </w:r>
    </w:p>
    <w:bookmarkEnd w:id="51"/>
    <w:bookmarkStart w:name="z86" w:id="52"/>
    <w:p>
      <w:pPr>
        <w:spacing w:after="0"/>
        <w:ind w:left="0"/>
        <w:jc w:val="both"/>
      </w:pPr>
      <w:r>
        <w:rPr>
          <w:rFonts w:ascii="Times New Roman"/>
          <w:b w:val="false"/>
          <w:i w:val="false"/>
          <w:color w:val="000000"/>
          <w:sz w:val="28"/>
        </w:rPr>
        <w:t>
«Үйде оқытылатын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52"/>
    <w:bookmarkStart w:name="z87" w:id="53"/>
    <w:p>
      <w:pPr>
        <w:spacing w:after="0"/>
        <w:ind w:left="0"/>
        <w:jc w:val="left"/>
      </w:pPr>
      <w:r>
        <w:rPr>
          <w:rFonts w:ascii="Times New Roman"/>
          <w:b/>
          <w:i w:val="false"/>
          <w:color w:val="000000"/>
        </w:rPr>
        <w:t xml:space="preserve"> 
1-кесте. ЖАО арқылы іс-әрекеттерді сипаттау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660"/>
        <w:gridCol w:w="3214"/>
        <w:gridCol w:w="3873"/>
        <w:gridCol w:w="2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сұрауды тіркеу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 жолдау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660"/>
        <w:gridCol w:w="4531"/>
        <w:gridCol w:w="2768"/>
        <w:gridCol w:w="2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процестің іс-әрекеті (жұмыс барысы, ағыны)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және тәрбиеленетін мүгедек балаларды материалдық қамтамасыз ету үшін құжаттар ресімдеу немесе негізделген бас тарту туралы хабарландыру құру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8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420"/>
        <w:gridCol w:w="4100"/>
        <w:gridCol w:w="3655"/>
        <w:gridCol w:w="2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процестің іс-әрекеті (жұмыс барысы, ағыны)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 w:id="56"/>
    <w:p>
      <w:pPr>
        <w:spacing w:after="0"/>
        <w:ind w:left="0"/>
        <w:jc w:val="left"/>
      </w:pPr>
      <w:r>
        <w:rPr>
          <w:rFonts w:ascii="Times New Roman"/>
          <w:b/>
          <w:i w:val="false"/>
          <w:color w:val="000000"/>
        </w:rPr>
        <w:t xml:space="preserve"> 
2. кесте. ЭҮП арқылы іс-әрекеттерді сипаттау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010"/>
        <w:gridCol w:w="3462"/>
        <w:gridCol w:w="2108"/>
        <w:gridCol w:w="2345"/>
        <w:gridCol w:w="23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w:t>
            </w:r>
            <w:r>
              <w:br/>
            </w:r>
            <w:r>
              <w:rPr>
                <w:rFonts w:ascii="Times New Roman"/>
                <w:b w:val="false"/>
                <w:i w:val="false"/>
                <w:color w:val="000000"/>
                <w:sz w:val="20"/>
              </w:rPr>
              <w:t>
тердің дұрыстығы жағдайын-да)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жағдайында)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w:t>
            </w:r>
            <w:r>
              <w:br/>
            </w:r>
            <w:r>
              <w:rPr>
                <w:rFonts w:ascii="Times New Roman"/>
                <w:b w:val="false"/>
                <w:i w:val="false"/>
                <w:color w:val="000000"/>
                <w:sz w:val="20"/>
              </w:rPr>
              <w:t>
маны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жағдайында)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жағдайында)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792"/>
        <w:gridCol w:w="4358"/>
        <w:gridCol w:w="1890"/>
        <w:gridCol w:w="2341"/>
        <w:gridCol w:w="18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Іс-әрекеттің(процестің, рәсімнің, операцияның) атауы және оның сипаттамасы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«жұмыста» статусын ауыстыру туралы хабарлама жолдау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статусын көрсету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 құру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шығыс құжатын жасау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ішінде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694"/>
        <w:gridCol w:w="1890"/>
        <w:gridCol w:w="2792"/>
        <w:gridCol w:w="2555"/>
        <w:gridCol w:w="23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құжатына қол қоюы. ЭҮП қызмет көрсету статусын ауыстыру туралы хабарлама жасау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статусына ауыстыру туралы хабарлама жолдау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5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End w:id="59"/>
    <w:bookmarkStart w:name="z94" w:id="60"/>
    <w:p>
      <w:pPr>
        <w:spacing w:after="0"/>
        <w:ind w:left="0"/>
        <w:jc w:val="both"/>
      </w:pPr>
      <w:r>
        <w:rPr>
          <w:rFonts w:ascii="Times New Roman"/>
          <w:b w:val="false"/>
          <w:i w:val="false"/>
          <w:color w:val="000000"/>
          <w:sz w:val="28"/>
        </w:rPr>
        <w:t>
 </w:t>
      </w:r>
    </w:p>
    <w:bookmarkEnd w:id="60"/>
    <w:bookmarkStart w:name="z95" w:id="61"/>
    <w:p>
      <w:pPr>
        <w:spacing w:after="0"/>
        <w:ind w:left="0"/>
        <w:jc w:val="both"/>
      </w:pPr>
      <w:r>
        <w:rPr>
          <w:rFonts w:ascii="Times New Roman"/>
          <w:b w:val="false"/>
          <w:i w:val="false"/>
          <w:color w:val="000000"/>
          <w:sz w:val="28"/>
        </w:rPr>
        <w:t>
Үйде оқытылатын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61"/>
    <w:p>
      <w:pPr>
        <w:spacing w:after="0"/>
        <w:ind w:left="0"/>
        <w:jc w:val="both"/>
      </w:pPr>
      <w:r>
        <w:drawing>
          <wp:inline distT="0" distB="0" distL="0" distR="0">
            <wp:extent cx="10464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64800" cy="5588000"/>
                    </a:xfrm>
                    <a:prstGeom prst="rect">
                      <a:avLst/>
                    </a:prstGeom>
                  </pic:spPr>
                </pic:pic>
              </a:graphicData>
            </a:graphic>
          </wp:inline>
        </w:drawing>
      </w:r>
    </w:p>
    <w:bookmarkStart w:name="z96" w:id="62"/>
    <w:p>
      <w:pPr>
        <w:spacing w:after="0"/>
        <w:ind w:left="0"/>
        <w:jc w:val="left"/>
      </w:pPr>
      <w:r>
        <w:rPr>
          <w:rFonts w:ascii="Times New Roman"/>
          <w:b/>
          <w:i w:val="false"/>
          <w:color w:val="000000"/>
        </w:rPr>
        <w:t xml:space="preserve"> 
1 сурет. Уәкілетті органның «ішінара автоматтандырылған» электрондық мемлекеттік қызмет көрсету кезіндегі функционалдық өзара іс-әрекет диаграммасы</w:t>
      </w:r>
    </w:p>
    <w:bookmarkEnd w:id="62"/>
    <w:p>
      <w:pPr>
        <w:spacing w:after="0"/>
        <w:ind w:left="0"/>
        <w:jc w:val="both"/>
      </w:pPr>
      <w:r>
        <w:drawing>
          <wp:inline distT="0" distB="0" distL="0" distR="0">
            <wp:extent cx="10388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388600" cy="5588000"/>
                    </a:xfrm>
                    <a:prstGeom prst="rect">
                      <a:avLst/>
                    </a:prstGeom>
                  </pic:spPr>
                </pic:pic>
              </a:graphicData>
            </a:graphic>
          </wp:inline>
        </w:drawing>
      </w:r>
    </w:p>
    <w:bookmarkStart w:name="z97" w:id="63"/>
    <w:p>
      <w:pPr>
        <w:spacing w:after="0"/>
        <w:ind w:left="0"/>
        <w:jc w:val="left"/>
      </w:pPr>
      <w:r>
        <w:rPr>
          <w:rFonts w:ascii="Times New Roman"/>
          <w:b/>
          <w:i w:val="false"/>
          <w:color w:val="000000"/>
        </w:rPr>
        <w:t xml:space="preserve"> 
2 сурет. Электрондық үкімет порталы арқылы «ішінара автоматтандырылған» электрондық мемлекеттік қызмет көрсету кезіндегі функционалдық өзара іс-әрекет диаграммасы</w:t>
      </w:r>
    </w:p>
    <w:bookmarkEnd w:id="63"/>
    <w:bookmarkStart w:name="z98" w:id="64"/>
    <w:p>
      <w:pPr>
        <w:spacing w:after="0"/>
        <w:ind w:left="0"/>
        <w:jc w:val="left"/>
      </w:pPr>
      <w:r>
        <w:rPr>
          <w:rFonts w:ascii="Times New Roman"/>
          <w:b/>
          <w:i w:val="false"/>
          <w:color w:val="000000"/>
        </w:rPr>
        <w:t xml:space="preserve"> 
Кесте. Шарты белгілер</w:t>
      </w:r>
    </w:p>
    <w:bookmarkEnd w:id="64"/>
    <w:p>
      <w:pPr>
        <w:spacing w:after="0"/>
        <w:ind w:left="0"/>
        <w:jc w:val="both"/>
      </w:pPr>
      <w:r>
        <w:drawing>
          <wp:inline distT="0" distB="0" distL="0" distR="0">
            <wp:extent cx="82042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04200" cy="6337300"/>
                    </a:xfrm>
                    <a:prstGeom prst="rect">
                      <a:avLst/>
                    </a:prstGeom>
                  </pic:spPr>
                </pic:pic>
              </a:graphicData>
            </a:graphic>
          </wp:inline>
        </w:drawing>
      </w:r>
    </w:p>
    <w:bookmarkStart w:name="z99" w:id="6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65"/>
    <w:bookmarkStart w:name="z100" w:id="66"/>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мүгедек балаларды материалдық қамтамасыз ету</w:t>
      </w:r>
      <w:r>
        <w:br/>
      </w:r>
      <w:r>
        <w:rPr>
          <w:rFonts w:ascii="Times New Roman"/>
          <w:b w:val="false"/>
          <w:i w:val="false"/>
          <w:color w:val="000000"/>
          <w:sz w:val="28"/>
        </w:rPr>
        <w:t>
үшін құжаттар ресімдеу»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66"/>
    <w:bookmarkStart w:name="z101" w:id="67"/>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bookmarkEnd w:id="67"/>
    <w:bookmarkStart w:name="z102" w:id="68"/>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bookmarkEnd w:id="68"/>
    <w:bookmarkStart w:name="z103" w:id="69"/>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End w:id="69"/>
    <w:bookmarkStart w:name="z104" w:id="70"/>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мүгедек балаларды материалдық қамтамасыз ету</w:t>
      </w:r>
      <w:r>
        <w:br/>
      </w:r>
      <w:r>
        <w:rPr>
          <w:rFonts w:ascii="Times New Roman"/>
          <w:b w:val="false"/>
          <w:i w:val="false"/>
          <w:color w:val="000000"/>
          <w:sz w:val="28"/>
        </w:rPr>
        <w:t>
үшін құжаттар ресімдеу»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4-қосымша</w:t>
      </w:r>
    </w:p>
    <w:bookmarkEnd w:id="70"/>
    <w:bookmarkStart w:name="z105" w:id="71"/>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71"/>
    <w:p>
      <w:pPr>
        <w:spacing w:after="0"/>
        <w:ind w:left="0"/>
        <w:jc w:val="both"/>
      </w:pPr>
      <w:r>
        <w:drawing>
          <wp:inline distT="0" distB="0" distL="0" distR="0">
            <wp:extent cx="79629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62900" cy="7061200"/>
                    </a:xfrm>
                    <a:prstGeom prst="rect">
                      <a:avLst/>
                    </a:prstGeom>
                  </pic:spPr>
                </pic:pic>
              </a:graphicData>
            </a:graphic>
          </wp:inline>
        </w:drawing>
      </w:r>
    </w:p>
    <w:bookmarkStart w:name="z106" w:id="72"/>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либо адрестік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шоты болуы туралы құжаттың электрондық көшірмесі.</w:t>
      </w:r>
    </w:p>
    <w:bookmarkEnd w:id="72"/>
    <w:p>
      <w:pPr>
        <w:spacing w:after="0"/>
        <w:ind w:left="0"/>
        <w:jc w:val="both"/>
      </w:pPr>
      <w:r>
        <w:drawing>
          <wp:inline distT="0" distB="0" distL="0" distR="0">
            <wp:extent cx="77343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2705100"/>
                    </a:xfrm>
                    <a:prstGeom prst="rect">
                      <a:avLst/>
                    </a:prstGeom>
                  </pic:spPr>
                </pic:pic>
              </a:graphicData>
            </a:graphic>
          </wp:inline>
        </w:drawing>
      </w:r>
      <w:r>
        <w:br/>
      </w:r>
      <w:r>
        <w:rPr>
          <w:rFonts w:ascii="Times New Roman"/>
          <w:b w:val="false"/>
          <w:i w:val="false"/>
          <w:color w:val="000000"/>
          <w:sz w:val="28"/>
        </w:rPr>
        <w:t>
 </w:t>
      </w:r>
    </w:p>
    <w:bookmarkStart w:name="z107" w:id="73"/>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мүгедек балаларды материалдық қамтамасыз ету</w:t>
      </w:r>
      <w:r>
        <w:br/>
      </w:r>
      <w:r>
        <w:rPr>
          <w:rFonts w:ascii="Times New Roman"/>
          <w:b w:val="false"/>
          <w:i w:val="false"/>
          <w:color w:val="000000"/>
          <w:sz w:val="28"/>
        </w:rPr>
        <w:t>
үшін құжаттар ресімдеу»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5-қосымша</w:t>
      </w:r>
    </w:p>
    <w:bookmarkEnd w:id="73"/>
    <w:bookmarkStart w:name="z108" w:id="74"/>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(үйде тәрбиеленетін және оқытылатын мүгедек балаларды материалдық қамтамасыз ету үшін құжаттар ресімдеу туралы хабарлама)</w:t>
      </w:r>
    </w:p>
    <w:bookmarkEnd w:id="74"/>
    <w:p>
      <w:pPr>
        <w:spacing w:after="0"/>
        <w:ind w:left="0"/>
        <w:jc w:val="both"/>
      </w:pPr>
      <w:r>
        <w:drawing>
          <wp:inline distT="0" distB="0" distL="0" distR="0">
            <wp:extent cx="56388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38800" cy="8001000"/>
                    </a:xfrm>
                    <a:prstGeom prst="rect">
                      <a:avLst/>
                    </a:prstGeom>
                  </pic:spPr>
                </pic:pic>
              </a:graphicData>
            </a:graphic>
          </wp:inline>
        </w:drawing>
      </w:r>
    </w:p>
    <w:bookmarkStart w:name="z109" w:id="75"/>
    <w:p>
      <w:pPr>
        <w:spacing w:after="0"/>
        <w:ind w:left="0"/>
        <w:jc w:val="both"/>
      </w:pPr>
      <w:r>
        <w:rPr>
          <w:rFonts w:ascii="Times New Roman"/>
          <w:b w:val="false"/>
          <w:i w:val="false"/>
          <w:color w:val="000000"/>
          <w:sz w:val="28"/>
        </w:rPr>
        <w:t>
 </w:t>
      </w:r>
    </w:p>
    <w:bookmarkEnd w:id="75"/>
    <w:bookmarkStart w:name="z110" w:id="76"/>
    <w:p>
      <w:pPr>
        <w:spacing w:after="0"/>
        <w:ind w:left="0"/>
        <w:jc w:val="left"/>
      </w:pPr>
      <w:r>
        <w:rPr>
          <w:rFonts w:ascii="Times New Roman"/>
          <w:b/>
          <w:i w:val="false"/>
          <w:color w:val="000000"/>
        </w:rPr>
        <w:t xml:space="preserve"> 
Тұтынушыға ұсынылатын хабарламалар</w:t>
      </w:r>
    </w:p>
    <w:bookmarkEnd w:id="76"/>
    <w:bookmarkStart w:name="z111" w:id="77"/>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bookmarkEnd w:id="77"/>
    <w:bookmarkStart w:name="z112" w:id="78"/>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bookmarkEnd w:id="78"/>
    <w:bookmarkStart w:name="z113" w:id="79"/>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bookmarkEnd w:id="79"/>
    <w:bookmarkStart w:name="z114" w:id="80"/>
    <w:p>
      <w:pPr>
        <w:spacing w:after="0"/>
        <w:ind w:left="0"/>
        <w:jc w:val="both"/>
      </w:pPr>
      <w:r>
        <w:rPr>
          <w:rFonts w:ascii="Times New Roman"/>
          <w:b w:val="false"/>
          <w:i w:val="false"/>
          <w:color w:val="000000"/>
          <w:sz w:val="28"/>
        </w:rPr>
        <w:t>
 </w:t>
      </w:r>
    </w:p>
    <w:bookmarkEnd w:id="80"/>
    <w:bookmarkStart w:name="z115" w:id="81"/>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23 тамыз</w:t>
      </w:r>
      <w:r>
        <w:br/>
      </w:r>
      <w:r>
        <w:rPr>
          <w:rFonts w:ascii="Times New Roman"/>
          <w:b w:val="false"/>
          <w:i w:val="false"/>
          <w:color w:val="000000"/>
          <w:sz w:val="28"/>
        </w:rPr>
        <w:t>
№ 238 қаулысымен</w:t>
      </w:r>
      <w:r>
        <w:br/>
      </w:r>
      <w:r>
        <w:rPr>
          <w:rFonts w:ascii="Times New Roman"/>
          <w:b w:val="false"/>
          <w:i w:val="false"/>
          <w:color w:val="000000"/>
          <w:sz w:val="28"/>
        </w:rPr>
        <w:t>
бекітілді</w:t>
      </w:r>
    </w:p>
    <w:bookmarkEnd w:id="81"/>
    <w:bookmarkStart w:name="z116" w:id="8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қызметін көрсету регламенті</w:t>
      </w:r>
    </w:p>
    <w:bookmarkEnd w:id="82"/>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Шал ақын аудандық әкімдігінің 27.11.2012 </w:t>
      </w:r>
      <w:r>
        <w:rPr>
          <w:rFonts w:ascii="Times New Roman"/>
          <w:b w:val="false"/>
          <w:i w:val="false"/>
          <w:color w:val="ff0000"/>
          <w:sz w:val="28"/>
        </w:rPr>
        <w:t>N 358</w:t>
      </w:r>
      <w:r>
        <w:rPr>
          <w:rFonts w:ascii="Times New Roman"/>
          <w:b w:val="false"/>
          <w:i w:val="false"/>
          <w:color w:val="ff0000"/>
          <w:sz w:val="28"/>
        </w:rPr>
        <w:t xml:space="preserve"> қаулысымен (алғашқы ресми түрде жарияланған күннен он күнтізбелік күн өткеннен кейін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