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2a6b" w14:textId="1432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практикасынан өту үшін жұмыс орындарын ұйымдастыруды ұсынатын жұмыс берушілердің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13 қаңтардағы N 8 қаулысы. Солтүстік Қазақстан облысының Әділет департаментінде 2012 жылғы 3 ақпанда N 13-12-142 тіркелді. Күші жойылды - Солтүстік Қазақстан облысы Тимирязев аудандық әкімдігінің 2012 жылғы 21 мамырдағы N 139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2012.05.21 N 139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18-2-баптарына</w:t>
      </w:r>
      <w:r>
        <w:rPr>
          <w:rFonts w:ascii="Times New Roman"/>
          <w:b w:val="false"/>
          <w:i w:val="false"/>
          <w:color w:val="000000"/>
          <w:sz w:val="28"/>
        </w:rPr>
        <w:t>,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жастар практикасын ұйымдастыру және қаржыландыру қағидасына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техникалық және кәсіптік білім беру, орта білімнен кейінгі және жоғары білім беру ұйымдарының түлектері қатарындағы жұмыссыз азаматтарды жастар практикасынан өту үшін жұмыс орындарын ұйымдастыруды ұсынатын жұмыс берушілердің қоса берілген тізімі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Ж.Е.Мәкеноваға, «Солтүстік Қазақстан облысы Тимирязев ауданының жұмыспен қамту және әлеуметтік бағдарламалар бөлімі» мемлекеттік мекемесінің бастығы Е.Қ.Қосубаевқа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Тимирязев</w:t>
      </w:r>
      <w:r>
        <w:br/>
      </w:r>
      <w:r>
        <w:rPr>
          <w:rFonts w:ascii="Times New Roman"/>
          <w:b w:val="false"/>
          <w:i w:val="false"/>
          <w:color w:val="000000"/>
          <w:sz w:val="28"/>
        </w:rPr>
        <w:t>
</w:t>
      </w:r>
      <w:r>
        <w:rPr>
          <w:rFonts w:ascii="Times New Roman"/>
          <w:b w:val="false"/>
          <w:i/>
          <w:color w:val="000000"/>
          <w:sz w:val="28"/>
        </w:rPr>
        <w:t>      аудандық мәслихат хатшысы                  Ғ.С.Шаяхметов</w:t>
      </w:r>
    </w:p>
    <w:p>
      <w:pPr>
        <w:spacing w:after="0"/>
        <w:ind w:left="0"/>
        <w:jc w:val="both"/>
      </w:pPr>
      <w:r>
        <w:rPr>
          <w:rFonts w:ascii="Times New Roman"/>
          <w:b w:val="false"/>
          <w:i/>
          <w:color w:val="000000"/>
          <w:sz w:val="28"/>
        </w:rPr>
        <w:t>      Тимирязев аудандық сот төрағасы            С.Ж.Садықова</w:t>
      </w:r>
    </w:p>
    <w:p>
      <w:pPr>
        <w:spacing w:after="0"/>
        <w:ind w:left="0"/>
        <w:jc w:val="both"/>
      </w:pPr>
      <w:r>
        <w:rPr>
          <w:rFonts w:ascii="Times New Roman"/>
          <w:b w:val="false"/>
          <w:i/>
          <w:color w:val="000000"/>
          <w:sz w:val="28"/>
        </w:rPr>
        <w:t>      Тимирязев жер-кадастрлік бөлімше басшысы   Ж.Ж.Нұрмолдин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қазынашылық Комитеті</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қазынашылық Департаменті</w:t>
      </w:r>
      <w:r>
        <w:br/>
      </w:r>
      <w:r>
        <w:rPr>
          <w:rFonts w:ascii="Times New Roman"/>
          <w:b w:val="false"/>
          <w:i w:val="false"/>
          <w:color w:val="000000"/>
          <w:sz w:val="28"/>
        </w:rPr>
        <w:t>
</w:t>
      </w:r>
      <w:r>
        <w:rPr>
          <w:rFonts w:ascii="Times New Roman"/>
          <w:b w:val="false"/>
          <w:i/>
          <w:color w:val="000000"/>
          <w:sz w:val="28"/>
        </w:rPr>
        <w:t>      Тимирязев аудандық қазынашылық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Ж.И.Есдәулетова</w:t>
      </w:r>
    </w:p>
    <w:p>
      <w:pPr>
        <w:spacing w:after="0"/>
        <w:ind w:left="0"/>
        <w:jc w:val="both"/>
      </w:pPr>
      <w:r>
        <w:rPr>
          <w:rFonts w:ascii="Times New Roman"/>
          <w:b w:val="false"/>
          <w:i/>
          <w:color w:val="000000"/>
          <w:sz w:val="28"/>
        </w:rPr>
        <w:t>      «Тимирязев ауданының мұрағаты»</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Б.Т.Мұсаева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әділет Департаменті Тимирязев ауданының</w:t>
      </w:r>
      <w:r>
        <w:br/>
      </w:r>
      <w:r>
        <w:rPr>
          <w:rFonts w:ascii="Times New Roman"/>
          <w:b w:val="false"/>
          <w:i w:val="false"/>
          <w:color w:val="000000"/>
          <w:sz w:val="28"/>
        </w:rPr>
        <w:t>
</w:t>
      </w:r>
      <w:r>
        <w:rPr>
          <w:rFonts w:ascii="Times New Roman"/>
          <w:b w:val="false"/>
          <w:i/>
          <w:color w:val="000000"/>
          <w:sz w:val="28"/>
        </w:rPr>
        <w:t>      әділет басқармасының бастығы               А.Ж.Жұмаханов</w:t>
      </w:r>
    </w:p>
    <w:bookmarkStart w:name="z5" w:id="2"/>
    <w:p>
      <w:pPr>
        <w:spacing w:after="0"/>
        <w:ind w:left="0"/>
        <w:jc w:val="both"/>
      </w:pPr>
      <w:r>
        <w:rPr>
          <w:rFonts w:ascii="Times New Roman"/>
          <w:b w:val="false"/>
          <w:i w:val="false"/>
          <w:color w:val="000000"/>
          <w:sz w:val="28"/>
        </w:rPr>
        <w:t>
Тимирязев ауданы</w:t>
      </w:r>
      <w:r>
        <w:br/>
      </w:r>
      <w:r>
        <w:rPr>
          <w:rFonts w:ascii="Times New Roman"/>
          <w:b w:val="false"/>
          <w:i w:val="false"/>
          <w:color w:val="000000"/>
          <w:sz w:val="28"/>
        </w:rPr>
        <w:t>
әкімдігінің 2012 жылғы 13</w:t>
      </w:r>
      <w:r>
        <w:br/>
      </w:r>
      <w:r>
        <w:rPr>
          <w:rFonts w:ascii="Times New Roman"/>
          <w:b w:val="false"/>
          <w:i w:val="false"/>
          <w:color w:val="000000"/>
          <w:sz w:val="28"/>
        </w:rPr>
        <w:t>
қаңтардағы № 8</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2012 жылға техникалық және кәсіптік білім беру, орта білімнен кейінгі және жоғары білім беру ұйымдарының түлектері қатарындағы жұмыссыз азаматтарды жастар практикасынан өту үшін жұмыс орындарын ұйымдастыруды ұсынатын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971"/>
        <w:gridCol w:w="3262"/>
        <w:gridCol w:w="1596"/>
        <w:gridCol w:w="1179"/>
        <w:gridCol w:w="1389"/>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w:t>
            </w:r>
            <w:r>
              <w:br/>
            </w:r>
            <w:r>
              <w:rPr>
                <w:rFonts w:ascii="Times New Roman"/>
                <w:b w:val="false"/>
                <w:i w:val="false"/>
                <w:color w:val="000000"/>
                <w:sz w:val="20"/>
              </w:rPr>
              <w:t>
ұйымдастырылған</w:t>
            </w:r>
            <w:r>
              <w:br/>
            </w:r>
            <w:r>
              <w:rPr>
                <w:rFonts w:ascii="Times New Roman"/>
                <w:b w:val="false"/>
                <w:i w:val="false"/>
                <w:color w:val="000000"/>
                <w:sz w:val="20"/>
              </w:rPr>
              <w:t>
жұмыс орны</w:t>
            </w:r>
            <w:r>
              <w:br/>
            </w:r>
            <w:r>
              <w:rPr>
                <w:rFonts w:ascii="Times New Roman"/>
                <w:b w:val="false"/>
                <w:i w:val="false"/>
                <w:color w:val="000000"/>
                <w:sz w:val="20"/>
              </w:rPr>
              <w:t>
(мамандық)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тыратын</w:t>
            </w:r>
            <w:r>
              <w:br/>
            </w:r>
            <w:r>
              <w:rPr>
                <w:rFonts w:ascii="Times New Roman"/>
                <w:b w:val="false"/>
                <w:i w:val="false"/>
                <w:color w:val="000000"/>
                <w:sz w:val="20"/>
              </w:rPr>
              <w:t>
жұмыс</w:t>
            </w:r>
            <w:r>
              <w:br/>
            </w:r>
            <w:r>
              <w:rPr>
                <w:rFonts w:ascii="Times New Roman"/>
                <w:b w:val="false"/>
                <w:i w:val="false"/>
                <w:color w:val="000000"/>
                <w:sz w:val="20"/>
              </w:rPr>
              <w:t>
орында</w:t>
            </w:r>
            <w:r>
              <w:br/>
            </w:r>
            <w:r>
              <w:rPr>
                <w:rFonts w:ascii="Times New Roman"/>
                <w:b w:val="false"/>
                <w:i w:val="false"/>
                <w:color w:val="000000"/>
                <w:sz w:val="20"/>
              </w:rPr>
              <w:t>
рының</w:t>
            </w:r>
            <w:r>
              <w:br/>
            </w:r>
            <w:r>
              <w:rPr>
                <w:rFonts w:ascii="Times New Roman"/>
                <w:b w:val="false"/>
                <w:i w:val="false"/>
                <w:color w:val="000000"/>
                <w:sz w:val="20"/>
              </w:rPr>
              <w:t>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w:t>
            </w:r>
            <w:r>
              <w:br/>
            </w:r>
            <w:r>
              <w:rPr>
                <w:rFonts w:ascii="Times New Roman"/>
                <w:b w:val="false"/>
                <w:i w:val="false"/>
                <w:color w:val="000000"/>
                <w:sz w:val="20"/>
              </w:rPr>
              <w:t>
ақы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ұзақты</w:t>
            </w:r>
            <w:r>
              <w:br/>
            </w:r>
            <w:r>
              <w:rPr>
                <w:rFonts w:ascii="Times New Roman"/>
                <w:b w:val="false"/>
                <w:i w:val="false"/>
                <w:color w:val="000000"/>
                <w:sz w:val="20"/>
              </w:rPr>
              <w:t>
ғы ай</w:t>
            </w:r>
            <w:r>
              <w:br/>
            </w:r>
            <w:r>
              <w:rPr>
                <w:rFonts w:ascii="Times New Roman"/>
                <w:b w:val="false"/>
                <w:i w:val="false"/>
                <w:color w:val="000000"/>
                <w:sz w:val="20"/>
              </w:rPr>
              <w:t>
ларда</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жер-кадастрлік бөлімшесі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орналастыру Агрономия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27 82026 000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кәсіпкерлік бөлімі» мемлекеттік мекеме</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 Ақпараттық жүйелер, есеп техникасы, бағдарламалық қамтамасыз ету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мәслихат аппараты»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3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 Ақпараттық жүйелер, есеп техникасы, бағдарламалық қамтамасыз ету Құқықтану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мұрағаты»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есеп техникасы, бағдарламалық қамтамасыз ету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селолық округі әкімінің аппараты»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экономика және бюджеттік жоспарлау бөлімі»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есеп техникасы, бағдарламалық қамтамасыз ету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қазынашылық Департаменті Тимирязев аудандық қазынашылық басқармасы»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селолық округі әкімінің аппараты»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соты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 Ақпараттық жүйелер, есеп техникасы, бағдарламалық қамтамасыз ету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жер қатынастары бөлімі»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 Жер орналастыру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саясат бөлімі»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 Ақпараттық жүйелер, есеп техникасы, бағдарламалық қамтамасыз ету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қаржы бөлімі»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есеп техникасы, бағдарламалық қамтамасыз ету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әділет басқармасы»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аудармашылық іс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ауыл шаруашылығы және ветеринария бөлімі» мемлекеттік мекемесі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Іс жүргізу, аудармашылық іс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