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a2d4" w14:textId="12ea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Тайынша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тұрғын үй сатып алу немесе салу үшін көтерме жәрдемақы мен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2012 жылғы 20 желтоқсандағы N 72 шешімі. Солтүстік Қазақстан облысының Әділет департаментінде 2013 жылғы 24 қаңтарда N 2115 болып тіркелді. Қолданылу мерзімінің өтуіне байланысты күші жойылды (Солтүстік Қазақстан облысы Тайынша ауданы мәслихаты аппаратының 2015 жылғы 2 ақпандағы N 12.2.6-18/23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Тайынша ауданы мәслихаты аппаратының 02.02.2015 N 12.2.6-18/23 хаты).</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әкімі мәлімдеген қажеттілікті ескере отырып, 2013 жылы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w:t>
      </w:r>
      <w:r>
        <w:rPr>
          <w:rFonts w:ascii="Times New Roman"/>
          <w:b w:val="false"/>
          <w:i w:val="false"/>
          <w:color w:val="000000"/>
          <w:sz w:val="28"/>
        </w:rPr>
        <w:t>
      1) өтініш беру кезіне жетпіс еселік айлық есептік көрсеткішке тең сомада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өтініш беру кезіне әлеуметтік қолдау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1) «2012 жылы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тұрғын үй сатып алу немесе салу үшін көтерме жәрдемақы мен әлеуметтік қолдауды ұсыну туралы» Солтүстік Қазақстан облысы Тайынша ауданы мәслихатының 2011 жылғы 22 желтоқсандағы N 309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2012 жылғы 18 қаңтардағы № 13-11-223 тіркелген, 2012 жылғы 17 ақпандағы № 9 «Тайынша Таңы», 2012 жылғы 17 ақпандағы № 9 «Тайыншинские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2) «2012 жылы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тұрғын үй сатып алу немесе салу үшін көтерме жәрдемақы мен әлеуметтік қолдауды ұсыну туралы» Солтүстік Қазақстан облысы Тайынша ауданы мәслихатының 2011 жылғы 22 желтоқсандағы N 309 шешіміне өзгерістер енгізу туралы» Солтүстік Қазақстан облысы Тайынша ауданы мәслихатының 2012 жылғы 06 маусымдағы № 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2012 жылғы 20 маусымдағы № 13-11-234 тіркелген, 2012 жылғы 06 шілдедегі № 29 «Тайынша Таңы», 2012 жылғы 06 шілдедегі № 29 «Тайыншинские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5"/>
        <w:gridCol w:w="4205"/>
      </w:tblGrid>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Рақымов</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Тайынша ауданы</w:t>
            </w:r>
            <w:r>
              <w:br/>
            </w:r>
            <w:r>
              <w:rPr>
                <w:rFonts w:ascii="Times New Roman"/>
                <w:b w:val="false"/>
                <w:i w:val="false"/>
                <w:color w:val="000000"/>
                <w:sz w:val="20"/>
              </w:rPr>
              <w:t>
      </w:t>
            </w:r>
            <w:r>
              <w:rPr>
                <w:rFonts w:ascii="Times New Roman"/>
                <w:b w:val="false"/>
                <w:i/>
                <w:color w:val="000000"/>
                <w:sz w:val="20"/>
              </w:rPr>
              <w:t>мәслихатының хатшысы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Шәріпов</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Тайынша ауданының</w:t>
            </w:r>
            <w:r>
              <w:br/>
            </w:r>
            <w:r>
              <w:rPr>
                <w:rFonts w:ascii="Times New Roman"/>
                <w:b w:val="false"/>
                <w:i w:val="false"/>
                <w:color w:val="000000"/>
                <w:sz w:val="20"/>
              </w:rPr>
              <w:t>
      </w:t>
            </w:r>
            <w:r>
              <w:rPr>
                <w:rFonts w:ascii="Times New Roman"/>
                <w:b w:val="false"/>
                <w:i/>
                <w:color w:val="000000"/>
                <w:sz w:val="20"/>
              </w:rPr>
              <w:t>ауыл шаруашылығы және</w:t>
            </w:r>
            <w:r>
              <w:br/>
            </w:r>
            <w:r>
              <w:rPr>
                <w:rFonts w:ascii="Times New Roman"/>
                <w:b w:val="false"/>
                <w:i w:val="false"/>
                <w:color w:val="000000"/>
                <w:sz w:val="20"/>
              </w:rPr>
              <w:t>
      </w:t>
            </w:r>
            <w:r>
              <w:rPr>
                <w:rFonts w:ascii="Times New Roman"/>
                <w:b w:val="false"/>
                <w:i/>
                <w:color w:val="000000"/>
                <w:sz w:val="20"/>
              </w:rPr>
              <w:t>ветеринария бөлімі» мемлекеттік</w:t>
            </w:r>
            <w:r>
              <w:br/>
            </w:r>
            <w:r>
              <w:rPr>
                <w:rFonts w:ascii="Times New Roman"/>
                <w:b w:val="false"/>
                <w:i w:val="false"/>
                <w:color w:val="000000"/>
                <w:sz w:val="20"/>
              </w:rPr>
              <w:t>
      </w:t>
            </w:r>
            <w:r>
              <w:rPr>
                <w:rFonts w:ascii="Times New Roman"/>
                <w:b w:val="false"/>
                <w:i/>
                <w:color w:val="000000"/>
                <w:sz w:val="20"/>
              </w:rPr>
              <w:t>мекемесінің бастығы</w:t>
            </w:r>
            <w:r>
              <w:br/>
            </w:r>
            <w:r>
              <w:rPr>
                <w:rFonts w:ascii="Times New Roman"/>
                <w:b w:val="false"/>
                <w:i w:val="false"/>
                <w:color w:val="000000"/>
                <w:sz w:val="20"/>
              </w:rPr>
              <w:t>
      </w:t>
            </w:r>
            <w:r>
              <w:rPr>
                <w:rFonts w:ascii="Times New Roman"/>
                <w:b w:val="false"/>
                <w:i/>
                <w:color w:val="000000"/>
                <w:sz w:val="20"/>
              </w:rPr>
              <w:t>2012 ж. 20.12.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Сабыров</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Тайынша ауданының экономика</w:t>
            </w:r>
            <w:r>
              <w:br/>
            </w:r>
            <w:r>
              <w:rPr>
                <w:rFonts w:ascii="Times New Roman"/>
                <w:b w:val="false"/>
                <w:i w:val="false"/>
                <w:color w:val="000000"/>
                <w:sz w:val="20"/>
              </w:rPr>
              <w:t>
      </w:t>
            </w:r>
            <w:r>
              <w:rPr>
                <w:rFonts w:ascii="Times New Roman"/>
                <w:b w:val="false"/>
                <w:i/>
                <w:color w:val="000000"/>
                <w:sz w:val="20"/>
              </w:rPr>
              <w:t>және қаржы бөлімі» мемлекеттік</w:t>
            </w:r>
            <w:r>
              <w:br/>
            </w:r>
            <w:r>
              <w:rPr>
                <w:rFonts w:ascii="Times New Roman"/>
                <w:b w:val="false"/>
                <w:i w:val="false"/>
                <w:color w:val="000000"/>
                <w:sz w:val="20"/>
              </w:rPr>
              <w:t>
      </w:t>
            </w:r>
            <w:r>
              <w:rPr>
                <w:rFonts w:ascii="Times New Roman"/>
                <w:b w:val="false"/>
                <w:i/>
                <w:color w:val="000000"/>
                <w:sz w:val="20"/>
              </w:rPr>
              <w:t>мекемесінің бастығы</w:t>
            </w:r>
            <w:r>
              <w:br/>
            </w:r>
            <w:r>
              <w:rPr>
                <w:rFonts w:ascii="Times New Roman"/>
                <w:b w:val="false"/>
                <w:i w:val="false"/>
                <w:color w:val="000000"/>
                <w:sz w:val="20"/>
              </w:rPr>
              <w:t>
      </w:t>
            </w:r>
            <w:r>
              <w:rPr>
                <w:rFonts w:ascii="Times New Roman"/>
                <w:b w:val="false"/>
                <w:i/>
                <w:color w:val="000000"/>
                <w:sz w:val="20"/>
              </w:rPr>
              <w:t>2012 ж. 20.12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Сәрсембаев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