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889e" w14:textId="ab48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 бойынша халықты әлеуметтік қорғау саласындағы көрсетілетін мемлекеттік қызметтердің регламенттерін бекіту туралы" аудан әкімдігінің 2012 жылғы 2 тамыздағы N 527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19 желтоқсандағы N 917 қаулысы. Солтүстік Қазақстан облысының Әділет департаментінде 2013 жылғы 22 қаңтарда N 2096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Тайынша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«Тайынша ауданы бойынша халықты әлеуметтік қорғау саласындағы көрсетілетін мемлекеттік қызметтердің регламенттерін бекіту туралы» Солтүстік Қазақстан облысы Тайынша ауданы әкімдігінің 2012 жылғы 2 тамыздағы № 527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2012 жылғы 31 тамыздағы № 13-11-242 Мемлекеттік тізілімінде тіркелген, 2012 жылғы 14 қыркүйектегі «Тайынша таңы» № 44 және 2012 жылғы 14 қыркүйектегі «Тайыншинские вести» № 44 газеттерінде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И. Турков</w:t>
      </w:r>
    </w:p>
    <w:bookmarkStart w:name="z5" w:id="2"/>
    <w:p>
      <w:pPr>
        <w:spacing w:after="0"/>
        <w:ind w:left="0"/>
        <w:jc w:val="both"/>
      </w:pP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917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Тайынша ауданы әкімдігінің</w:t>
      </w:r>
      <w:r>
        <w:br/>
      </w:r>
      <w:r>
        <w:rPr>
          <w:rFonts w:ascii="Times New Roman"/>
          <w:b w:val="false"/>
          <w:i w:val="false"/>
          <w:color w:val="000000"/>
          <w:sz w:val="28"/>
        </w:rPr>
        <w:t>
2012 жылғы 2 тамыздағы</w:t>
      </w:r>
      <w:r>
        <w:br/>
      </w:r>
      <w:r>
        <w:rPr>
          <w:rFonts w:ascii="Times New Roman"/>
          <w:b w:val="false"/>
          <w:i w:val="false"/>
          <w:color w:val="000000"/>
          <w:sz w:val="28"/>
        </w:rPr>
        <w:t>
№ 527 қаулысымен</w:t>
      </w:r>
      <w:r>
        <w:br/>
      </w:r>
      <w:r>
        <w:rPr>
          <w:rFonts w:ascii="Times New Roman"/>
          <w:b w:val="false"/>
          <w:i w:val="false"/>
          <w:color w:val="000000"/>
          <w:sz w:val="28"/>
        </w:rPr>
        <w:t>
бекітілді</w:t>
      </w:r>
    </w:p>
    <w:bookmarkStart w:name="z6"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bookmarkStart w:name="z7" w:id="4"/>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Тайынша ауданының жұмыспен қамту және әлеуметтік бағдарламалар бөлімі» мемлекеттік мекемесі.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Мемлекеттік қызмет «Солтүстік Қазақстан облысы Тайынша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Тайынша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ro_esil@mail.ru.kz,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w:t>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
    <w:bookmarkStart w:name="z29" w:id="9"/>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9"/>
    <w:bookmarkStart w:name="z30" w:id="10"/>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33"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4" w:id="12"/>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35"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Центральный бұрылысы, 2</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2-10-25</w:t>
            </w:r>
          </w:p>
        </w:tc>
      </w:tr>
    </w:tbl>
    <w:bookmarkStart w:name="z36"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28"/>
        <w:gridCol w:w="3155"/>
        <w:gridCol w:w="3091"/>
        <w:gridCol w:w="319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Тайынша ауданы бойынша бөлімі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Қазақстан Конституциясы көшесі, 208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2-36-89</w:t>
            </w:r>
          </w:p>
        </w:tc>
      </w:tr>
    </w:tbl>
    <w:bookmarkStart w:name="z37"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6"/>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3630"/>
        <w:gridCol w:w="3422"/>
        <w:gridCol w:w="4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7"/>
    <w:p>
      <w:pPr>
        <w:spacing w:after="0"/>
        <w:ind w:left="0"/>
        <w:jc w:val="left"/>
      </w:pPr>
      <w:r>
        <w:rPr>
          <w:rFonts w:ascii="Times New Roman"/>
          <w:b/>
          <w:i w:val="false"/>
          <w:color w:val="000000"/>
        </w:rPr>
        <w:t xml:space="preserve"> 
3-кесте.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8"/>
    <w:p>
      <w:pPr>
        <w:spacing w:after="0"/>
        <w:ind w:left="0"/>
        <w:jc w:val="left"/>
      </w:pPr>
      <w:r>
        <w:rPr>
          <w:rFonts w:ascii="Times New Roman"/>
          <w:b/>
          <w:i w:val="false"/>
          <w:color w:val="000000"/>
        </w:rPr>
        <w:t xml:space="preserve"> 
4-кесте.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bookmarkStart w:name="z42" w:id="20"/>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20"/>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