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46d3" w14:textId="a154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ережелерін бекіту туралы" Тайынша аудандық мәслихатының 2010 жылғы 8 ақпандағы N 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2012 жылғы 5 қарашадағы N 57 шешімі. Солтүстік Қазақстан облысының Әділет департаментінде 2012 жылғы 7 желтоқсанда N 1983 тіркелді. Күші жойылды – Солтүстік Қазақстан облысы Тайынша ауданы мәслихатының 2016 жылғы 28 қазандағы № 30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28.10.2016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Ережелерін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Тайынша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"Тұрғын үй көмегін көрсету ережелерін бекіту туралы" Тайынша аудандық мәслихатының 2010 жылғы 08 ақпандағы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2010 жылғы 18 наурыздағы № 13-11-172 тіркелген, "Тайынша Таңы" 2010 жылғы 16 сәуірдегі № 16, "Тайыншинские вести" 2010 жылғы 16 сәуірдегі № 16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осы шешімге қосымша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Рафальский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Тайынша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ауданының </w:t>
            </w:r>
            <w:r>
              <w:br/>
            </w:r>
            <w:r>
              <w:rPr>
                <w:rFonts w:ascii="Times New Roman"/>
                <w:b w:val="false"/>
                <w:i/>
                <w:color w:val="000000"/>
                <w:sz w:val="20"/>
              </w:rPr>
              <w:t xml:space="preserve">жұмыспен қамту және </w:t>
            </w:r>
            <w:r>
              <w:br/>
            </w:r>
            <w:r>
              <w:rPr>
                <w:rFonts w:ascii="Times New Roman"/>
                <w:b w:val="false"/>
                <w:i/>
                <w:color w:val="000000"/>
                <w:sz w:val="20"/>
              </w:rPr>
              <w:t xml:space="preserve">әлеуметтік бағдарламалар </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бастығы</w:t>
            </w:r>
            <w:r>
              <w:br/>
            </w:r>
            <w:r>
              <w:rPr>
                <w:rFonts w:ascii="Times New Roman"/>
                <w:b w:val="false"/>
                <w:i/>
                <w:color w:val="000000"/>
                <w:sz w:val="20"/>
              </w:rPr>
              <w:t>2012 жыл 5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Солунина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Тайынша ауданының</w:t>
            </w:r>
            <w:r>
              <w:br/>
            </w:r>
            <w:r>
              <w:rPr>
                <w:rFonts w:ascii="Times New Roman"/>
                <w:b w:val="false"/>
                <w:i/>
                <w:color w:val="000000"/>
                <w:sz w:val="20"/>
              </w:rPr>
              <w:t xml:space="preserve">экономика және қаржы </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бастығы</w:t>
            </w:r>
            <w:r>
              <w:br/>
            </w:r>
            <w:r>
              <w:rPr>
                <w:rFonts w:ascii="Times New Roman"/>
                <w:b w:val="false"/>
                <w:i/>
                <w:color w:val="000000"/>
                <w:sz w:val="20"/>
              </w:rPr>
              <w:t>2012 жыл 5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Тайынша ауданының</w:t>
            </w:r>
            <w:r>
              <w:br/>
            </w:r>
            <w:r>
              <w:rPr>
                <w:rFonts w:ascii="Times New Roman"/>
                <w:b w:val="false"/>
                <w:i/>
                <w:color w:val="000000"/>
                <w:sz w:val="20"/>
              </w:rPr>
              <w:t xml:space="preserve">тұрғын үй-коммуналдық </w:t>
            </w:r>
            <w:r>
              <w:br/>
            </w:r>
            <w:r>
              <w:rPr>
                <w:rFonts w:ascii="Times New Roman"/>
                <w:b w:val="false"/>
                <w:i/>
                <w:color w:val="000000"/>
                <w:sz w:val="20"/>
              </w:rPr>
              <w:t xml:space="preserve">шаруашылық, жолаушылар </w:t>
            </w:r>
            <w:r>
              <w:br/>
            </w:r>
            <w:r>
              <w:rPr>
                <w:rFonts w:ascii="Times New Roman"/>
                <w:b w:val="false"/>
                <w:i/>
                <w:color w:val="000000"/>
                <w:sz w:val="20"/>
              </w:rPr>
              <w:t xml:space="preserve">көлігі және автомобильдік </w:t>
            </w:r>
            <w:r>
              <w:br/>
            </w:r>
            <w:r>
              <w:rPr>
                <w:rFonts w:ascii="Times New Roman"/>
                <w:b w:val="false"/>
                <w:i/>
                <w:color w:val="000000"/>
                <w:sz w:val="20"/>
              </w:rPr>
              <w:t xml:space="preserve">жолдар бөлімі" мемлекеттік </w:t>
            </w:r>
            <w:r>
              <w:br/>
            </w:r>
            <w:r>
              <w:rPr>
                <w:rFonts w:ascii="Times New Roman"/>
                <w:b w:val="false"/>
                <w:i/>
                <w:color w:val="000000"/>
                <w:sz w:val="20"/>
              </w:rPr>
              <w:t>мекемесінің бастығы</w:t>
            </w:r>
            <w:r>
              <w:br/>
            </w:r>
            <w:r>
              <w:rPr>
                <w:rFonts w:ascii="Times New Roman"/>
                <w:b w:val="false"/>
                <w:i/>
                <w:color w:val="000000"/>
                <w:sz w:val="20"/>
              </w:rPr>
              <w:t>2012 жыл 5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Тайынша аудандық мәслихаттың 2012 жылғы 5 қарашадағы № 57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 8 ақпандағы № 182 шешімімен бекітілген</w:t>
            </w:r>
          </w:p>
        </w:tc>
      </w:tr>
    </w:tbl>
    <w:bookmarkStart w:name="z6" w:id="0"/>
    <w:p>
      <w:pPr>
        <w:spacing w:after="0"/>
        <w:ind w:left="0"/>
        <w:jc w:val="left"/>
      </w:pPr>
      <w:r>
        <w:rPr>
          <w:rFonts w:ascii="Times New Roman"/>
          <w:b/>
          <w:i w:val="false"/>
          <w:color w:val="000000"/>
        </w:rPr>
        <w:t xml:space="preserve"> Тұрғын үй көмегін көрсету Ережесі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Тұрғын үй көмегі жергілікті бюджет қаражаты есебінен Тайынша ауданының аумағында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үй-жайларда (пәтерлерде) тұратын немесе мемлекеттік тұрғын үй қорындағы тұрғын үй 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2)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жергiлiктi атқарушы орган жеке тұрғын үй қорынан жалға алған тұрғын үйдi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2. Тайынша ауданының аумағында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w:t>
      </w:r>
      <w:r>
        <w:br/>
      </w:r>
      <w:r>
        <w:rPr>
          <w:rFonts w:ascii="Times New Roman"/>
          <w:b w:val="false"/>
          <w:i w:val="false"/>
          <w:color w:val="000000"/>
          <w:sz w:val="28"/>
        </w:rPr>
        <w:t xml:space="preserve">
      төлеуге, жеткізушілер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жергілікті өкілді органдары тұрғын үй көмегін көрсетудің мөлшерін және тәртібін айқындайды. </w:t>
      </w:r>
      <w:r>
        <w:br/>
      </w:r>
      <w:r>
        <w:rPr>
          <w:rFonts w:ascii="Times New Roman"/>
          <w:b w:val="false"/>
          <w:i w:val="false"/>
          <w:color w:val="000000"/>
          <w:sz w:val="28"/>
        </w:rPr>
        <w:t>
      </w:t>
      </w:r>
      <w:r>
        <w:rPr>
          <w:rFonts w:ascii="Times New Roman"/>
          <w:b w:val="false"/>
          <w:i w:val="false"/>
          <w:color w:val="000000"/>
          <w:sz w:val="28"/>
        </w:rPr>
        <w:t xml:space="preserve">3. Тұрғын үй көмегі телекоммуникация желісіне қосылған телефон үшін абоненттік төлемақының, жеке тұрғын үй қорынан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Есіл ауданының тұрғындары үшін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4. Тұрғын үй көмегін тағайындау бойынша уәкілетті орган "Солтүстік Қазақстан облысы Тайынша ауданының жұмыспен қамту және әлеуметтік бағдарламалар бөлімі" мемлекеттік мекемесі болып айқындалды.</w:t>
      </w:r>
      <w:r>
        <w:br/>
      </w:r>
      <w:r>
        <w:rPr>
          <w:rFonts w:ascii="Times New Roman"/>
          <w:b w:val="false"/>
          <w:i w:val="false"/>
          <w:color w:val="000000"/>
          <w:sz w:val="28"/>
        </w:rPr>
        <w:t>
      </w:t>
      </w:r>
      <w:r>
        <w:rPr>
          <w:rFonts w:ascii="Times New Roman"/>
          <w:b w:val="false"/>
          <w:i w:val="false"/>
          <w:color w:val="000000"/>
          <w:sz w:val="28"/>
        </w:rPr>
        <w:t>5. Жеке меншiгiнде бiрден артық тұрғын үйі (пәтерi, үйі) бар отбасылар, немесе тұрғын үйдi немесе автокөлік нысандарын жалға берушiлер тұрғын үй көмегiн алуға құқығын жоғалтады.</w:t>
      </w:r>
      <w:r>
        <w:br/>
      </w:r>
      <w:r>
        <w:rPr>
          <w:rFonts w:ascii="Times New Roman"/>
          <w:b w:val="false"/>
          <w:i w:val="false"/>
          <w:color w:val="000000"/>
          <w:sz w:val="28"/>
        </w:rPr>
        <w:t>
      </w:t>
      </w:r>
      <w:r>
        <w:rPr>
          <w:rFonts w:ascii="Times New Roman"/>
          <w:b w:val="false"/>
          <w:i w:val="false"/>
          <w:color w:val="000000"/>
          <w:sz w:val="28"/>
        </w:rPr>
        <w:t>6.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Барлық санаттағы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бірінші және екінші топтағы мүгедектерді, 18 жасқа дейiнгi мүгедек балаларды, сексен жастан асқан адамдарды, жеті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уәкiлеттi органдар ұсынған жұмысқа, оның iшiнде әлеуметтiк жұмыс орнына немесе қоғамдық жұмысқа орналасудан,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жұмыссыздардың отбасына тұрғын үй көмегi тағайындалмайды.</w:t>
      </w:r>
      <w:r>
        <w:br/>
      </w:r>
      <w:r>
        <w:rPr>
          <w:rFonts w:ascii="Times New Roman"/>
          <w:b w:val="false"/>
          <w:i w:val="false"/>
          <w:color w:val="000000"/>
          <w:sz w:val="28"/>
        </w:rPr>
        <w:t>
      </w:t>
      </w:r>
      <w:r>
        <w:rPr>
          <w:rFonts w:ascii="Times New Roman"/>
          <w:b w:val="false"/>
          <w:i w:val="false"/>
          <w:color w:val="000000"/>
          <w:sz w:val="28"/>
        </w:rPr>
        <w:t>Жұмыссыз адам жұмысқа, оның iшiнде әлеуметтiк жұмыс орнына немесе қоғамдық жұмысқа орналасқан, кәсiби даярлауға, қайта даярлауға, бiлiктiлiгiн арттыруға жiберiлген күннен бастап, оның отбасына тұрғын үй көмегі қайта қалпына келтіріледі.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Тұрғын үй көмегін көрсету тәртібі</w:t>
      </w:r>
    </w:p>
    <w:bookmarkEnd w:id="1"/>
    <w:p>
      <w:pPr>
        <w:spacing w:after="0"/>
        <w:ind w:left="0"/>
        <w:jc w:val="left"/>
      </w:pPr>
      <w:r>
        <w:rPr>
          <w:rFonts w:ascii="Times New Roman"/>
          <w:b w:val="false"/>
          <w:i w:val="false"/>
          <w:color w:val="000000"/>
          <w:sz w:val="28"/>
        </w:rPr>
        <w:t>      7. Тұрғын үй көмегiн тағайындау үшiн отбасы (азамат) (бұдан әрi - өтiнiш берушi) тұрғын үй көмегiн тағайындауды жүзеге асыратын уәкiлеттi органға (бұдан әрi – уәкiлеттi орган) өтініш береді және мынадай құжаттар ұсынады:</w:t>
      </w:r>
      <w:r>
        <w:br/>
      </w:r>
      <w:r>
        <w:rPr>
          <w:rFonts w:ascii="Times New Roman"/>
          <w:b w:val="false"/>
          <w:i w:val="false"/>
          <w:color w:val="000000"/>
          <w:sz w:val="28"/>
        </w:rPr>
        <w:t>
      </w:t>
      </w:r>
      <w:r>
        <w:rPr>
          <w:rFonts w:ascii="Times New Roman"/>
          <w:b w:val="false"/>
          <w:i w:val="false"/>
          <w:color w:val="000000"/>
          <w:sz w:val="28"/>
        </w:rPr>
        <w:t>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3)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8. Құжаттардың түпнұсқалары мен көшiрмелерi ұсынылады. Жауапты тұлға құжаттарды қабылдаған сәтте ұсынылған көшiрмелердi құжаттардың түпнұсқасымен салыстырады және салыстыруды өткiзгеннен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9. Ұсынылған құжаттарды қарастыру нәтижелері бойынша уәкілетті орган құжаттарды тапсырған сәттен бастап күнтiзбелiк он күннiң iшiнде тұрғын үй көмегін тағайындау немесе бас тартқандығы туралы хабарлау қабылдайды да, өтініш берушіге жазбаша түрде хабар береді.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7412 нормативтік құқықтық актілердің мемлекеттік тіркеу тізілімінде тіркелген) № 471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Тұрғын үй көмегін төлеуді қаржыландыру ауданның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12. Тұрғын үй көмегін төлеу есептелген сомаларды алушылардың жеке шоттарына екінші деңгейдегі банктердің бөлімшелері арқылы аудару жолымен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