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e86a" w14:textId="e4be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жылда ауылдық елді мекендерге жұмыс істеу және тұру үшін келген 
денсаулық сақтау, білім беру, әлеуметтік қамсыздандыру, мәдениет және спорт 
мамандарына тұрғын үй сатып алу үшін көтерме жәрдемақы мен әлеуметтік қолдауды ұсыну туралы" аудандық мәслихаттың 2011 жылғы 22 желтоқсандағы 
№ 309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2012 жылғы 6 маусымдағы N 19 шешімі. Солтүстік Қазақстан облысының Әділет департаментінде басқармасында 2012 жылғы 20 маусымда N 13-11-234 тіркелді. Күші жойылды - Солтүстік Қазақстан облысы Тайынша аудандық мәслихатының 2012 жылғы 20 желтоқсандағы N 72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Тайынша аудандық мәслихатының 20.12.2012 </w:t>
      </w:r>
      <w:r>
        <w:rPr>
          <w:rFonts w:ascii="Times New Roman"/>
          <w:b w:val="false"/>
          <w:i w:val="false"/>
          <w:color w:val="ff0000"/>
          <w:sz w:val="28"/>
        </w:rPr>
        <w:t>N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Республикасының 2012 жылғы 12 қаңтардағы № 540 Заңының 1-бабы </w:t>
      </w:r>
      <w:r>
        <w:rPr>
          <w:rFonts w:ascii="Times New Roman"/>
          <w:b w:val="false"/>
          <w:i w:val="false"/>
          <w:color w:val="000000"/>
          <w:sz w:val="28"/>
        </w:rPr>
        <w:t>6-тармағына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 жылда ауылдық елді мекендерге жұмыс істеу және тұру үшін келген денсаулық сақтау, білім беру, әлеуметтік қамсыздандыру, мәдениет және спорт мамандарына тұрғын үй сатып алу үшін көтерме жәрдемақы мен әлеуметтік қолдауды ұсыну туралы» аудандық мәслихаттың 2011 жылғы 22 желтоқсандағы № 309 </w:t>
      </w:r>
      <w:r>
        <w:rPr>
          <w:rFonts w:ascii="Times New Roman"/>
          <w:b w:val="false"/>
          <w:i w:val="false"/>
          <w:color w:val="000000"/>
          <w:sz w:val="28"/>
        </w:rPr>
        <w:t>шешіміне</w:t>
      </w:r>
      <w:r>
        <w:rPr>
          <w:rFonts w:ascii="Times New Roman"/>
          <w:b w:val="false"/>
          <w:i w:val="false"/>
          <w:color w:val="000000"/>
          <w:sz w:val="28"/>
        </w:rPr>
        <w:t xml:space="preserve"> (2012 жылғы 18 қаңтардағы № 13-11-223 нормативтік құқықтық актілердің мемлекеттік тіркеу Тізілімінде тіркелді, «Тайынша таңы» 2012 жылғы 17 қаңтардағы № 9, «Тайыншинские вести» 2012 жылғы 17 қаңтардағы № 9)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«2012 жылы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тұрғын үй сатып алу немесе салу үшін көтерме жәрдемақы мен әлеуметтік қолдауды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 жылы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1) өтініш беру кезіне жетпіс еселік айлық есептік көрсеткішке тең сомада көтерме жәрдемақы ұсынылсын;</w:t>
      </w:r>
      <w:r>
        <w:br/>
      </w:r>
      <w:r>
        <w:rPr>
          <w:rFonts w:ascii="Times New Roman"/>
          <w:b w:val="false"/>
          <w:i w:val="false"/>
          <w:color w:val="000000"/>
          <w:sz w:val="28"/>
        </w:rPr>
        <w:t>
      2) тұрғын үй сатып алу немесе салу үшін өтініш беру кезіне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3) тұрғын үй сатып алу немесе салу үшін ветеринария мамандарына көтерме жәрдемақы мен әлеуметтік қолдау бойынша әрекет ветеринария саласында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 Қошқарбаев</w:t>
      </w:r>
    </w:p>
    <w:p>
      <w:pPr>
        <w:spacing w:after="0"/>
        <w:ind w:left="0"/>
        <w:jc w:val="both"/>
      </w:pPr>
      <w:r>
        <w:rPr>
          <w:rFonts w:ascii="Times New Roman"/>
          <w:b w:val="false"/>
          <w:i/>
          <w:color w:val="000000"/>
          <w:sz w:val="28"/>
        </w:rPr>
        <w:t>      Аудандық мәслихаттың хатшысы               Қ. Шәріпов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