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cae62" w14:textId="beca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оқитын және тәрбиеленетін мүгедек балаларды материалдық қамтамасыз ету үшін құжаттарды ресімдеу"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2012 жылғы 5 қыркүйектегі N 347 қаулысы. Солтүстік Қазақстан облысының Әділет департаментінде 2012 жылғы 14 қыркүйекте N 1865 тіркелді. Күші жойылды Солтүстік Қазақстан облысы Мамлют аудандық әкімдігінің 2013 жылғы 21 мамырдағы N 153 Қаулысымен</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Мамлют аудандық әкімдігінің 21.05.2013 N 153 Қаулысымен</w:t>
      </w:r>
    </w:p>
    <w:bookmarkEnd w:id="0"/>
    <w:bookmarkStart w:name="z2" w:id="1"/>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Үкiметiнiң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«Үйде оқитын және тәрбиеленетін мүгедек балаларды материалдық қамтамасыз ету үшін құжаттар ресімдеу» электрондық мемлекеттік қызметтің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Мамлют ауданы әкімінің орынбасары Е.М.Бекшеновке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 әкімі                                   Қ. Қалиев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p>
    <w:bookmarkStart w:name="z5" w:id="2"/>
    <w:p>
      <w:pPr>
        <w:spacing w:after="0"/>
        <w:ind w:left="0"/>
        <w:jc w:val="both"/>
      </w:pP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5 қыркүйектегі № 347</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«Үйде оқитын және тәрбиеленетін мүгедек балаларды</w:t>
      </w:r>
      <w:r>
        <w:br/>
      </w:r>
      <w:r>
        <w:rPr>
          <w:rFonts w:ascii="Times New Roman"/>
          <w:b/>
          <w:i w:val="false"/>
          <w:color w:val="000000"/>
        </w:rPr>
        <w:t>
материалдық қамтамасыз ету үшін құжаттар ресімдеу»</w:t>
      </w:r>
      <w:r>
        <w:br/>
      </w:r>
      <w:r>
        <w:rPr>
          <w:rFonts w:ascii="Times New Roman"/>
          <w:b/>
          <w:i w:val="false"/>
          <w:color w:val="000000"/>
        </w:rPr>
        <w:t>
электрондық мемлекеттік қызмет регламенті</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Мемлекеттік қызмет «Мамлют ауданының жұмыспен қамту және әлеуметтік бағдарламалар бөлімі» мемлекеттік мекемесімен (бұдан әрі - ЖАО), сонымен қатар www.e.gov.kz. мекен-жайы бойынша «электрондық үкімет» веб-порталы (бұдан әрі - ЭҮП)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«Жергілікті атқарушы органдармен көрсетілетін әлеуметтік қорғау саласында мемлекеттік қызмет стандарттарын бекіту туралы» (бұдан әрі - Стандарт) Қазақстан Республикасы Үкіметінің 2011 жылғы 7 сәуірдегі № 394 қаулысымен бекітілген «Үйде оқитын және тәрбиеленетін мүгедек балаларды материалдық қамтамасыз ету үшін құжаттар ресімдеу»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негізінде әзірленді.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жартылай автоматтандырылған (медиа-алшақтықтары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«Үйде оқитын және тәрбиеленетін мүгедек балаларды материалдық қамтамасыз ету үшін құжаттар ресімдеу» регламентінде (бұдан әрі – Регламент) мынадай ұғымдар қолданылады:</w:t>
      </w:r>
      <w:r>
        <w:br/>
      </w:r>
      <w:r>
        <w:rPr>
          <w:rFonts w:ascii="Times New Roman"/>
          <w:b w:val="false"/>
          <w:i w:val="false"/>
          <w:color w:val="000000"/>
          <w:sz w:val="28"/>
        </w:rPr>
        <w:t>
      1) «электрондық үкіметтің» веб-порталы (бұдан әрі - ЭҮП) - нормативтік құқықтық база және электрондық мемлекеттік қызметтерді қоса, барлық шоғырланған үкіметтік ақпаратқа өзімен бірегей қол жетімділік терезені білдіретін ақпараттық жүйе;</w:t>
      </w:r>
      <w:r>
        <w:br/>
      </w:r>
      <w:r>
        <w:rPr>
          <w:rFonts w:ascii="Times New Roman"/>
          <w:b w:val="false"/>
          <w:i w:val="false"/>
          <w:color w:val="000000"/>
          <w:sz w:val="28"/>
        </w:rPr>
        <w:t>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 (бар болған жағдайда немесе 2012 жылғы 31 желтоқсанға дейінгі мерзімімен оны алмастыратын СТН және ЖСН );</w:t>
      </w:r>
      <w:r>
        <w:br/>
      </w:r>
      <w:r>
        <w:rPr>
          <w:rFonts w:ascii="Times New Roman"/>
          <w:b w:val="false"/>
          <w:i w:val="false"/>
          <w:color w:val="000000"/>
          <w:sz w:val="28"/>
        </w:rPr>
        <w:t>
      3) ақпараттық жүйе (бұдан әрі - АЖ) – ақпараттық-бағдарламалық кешенді қолдана отырып ақпаратты сақтауға, өңдеуге, іздестіруге, таратуға, тасымалдауға және ұсынуға арналған жүйе;</w:t>
      </w:r>
      <w:r>
        <w:br/>
      </w:r>
      <w:r>
        <w:rPr>
          <w:rFonts w:ascii="Times New Roman"/>
          <w:b w:val="false"/>
          <w:i w:val="false"/>
          <w:color w:val="000000"/>
          <w:sz w:val="28"/>
        </w:rPr>
        <w:t>
      4) ЖАО АЖ – жергілікті атқарушы органдардың ақпараттық жүйесі/жергілікті атқарушы орган қызметкерінің автоматтандырылған жұмыс орны бөлігінде, Қазақстан Республикасы «электронды үкімет» шлюзінің кіші жүйесі ретіндегі «Өңірлік шлюз» ақпараттық жүйесі;</w:t>
      </w:r>
      <w:r>
        <w:br/>
      </w:r>
      <w:r>
        <w:rPr>
          <w:rFonts w:ascii="Times New Roman"/>
          <w:b w:val="false"/>
          <w:i w:val="false"/>
          <w:color w:val="000000"/>
          <w:sz w:val="28"/>
        </w:rPr>
        <w:t>
      5) ҰКО АЖ - Қазақстан Республикасының ұлттық куәландырушы орталығының ақпараттық жүйесі;</w:t>
      </w:r>
      <w:r>
        <w:br/>
      </w:r>
      <w:r>
        <w:rPr>
          <w:rFonts w:ascii="Times New Roman"/>
          <w:b w:val="false"/>
          <w:i w:val="false"/>
          <w:color w:val="000000"/>
          <w:sz w:val="28"/>
        </w:rPr>
        <w:t>
      6) мемлекеттік орган (бұдан әрі - ЖАО) – электронды мемлекеттік қызметті тікелей ұсынатын «Мамлют ауданының жұмыспен қамту және әлеуметтік бағдарламалар бөлімі» мемлекеттік мекемесі;</w:t>
      </w:r>
      <w:r>
        <w:br/>
      </w:r>
      <w:r>
        <w:rPr>
          <w:rFonts w:ascii="Times New Roman"/>
          <w:b w:val="false"/>
          <w:i w:val="false"/>
          <w:color w:val="000000"/>
          <w:sz w:val="28"/>
        </w:rPr>
        <w:t>
      7) медиа-алшақтық – құжаттарды электрондық нысаннан қағаз немесе керісінше нысанға өзгерту қажет кезінде қызметтерді көрсету процесінде қағаз және электрондық құжат айналымының кезектесуі;</w:t>
      </w:r>
      <w:r>
        <w:br/>
      </w:r>
      <w:r>
        <w:rPr>
          <w:rFonts w:ascii="Times New Roman"/>
          <w:b w:val="false"/>
          <w:i w:val="false"/>
          <w:color w:val="000000"/>
          <w:sz w:val="28"/>
        </w:rPr>
        <w:t>
      8) тұтынушы - өзіне қажетті электрондық–ақпараттық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9) «электрондық үкіметтің» өңірлік шлюзі (бұдан әрі – ЭҮӨШ) – қызмет берушінің электрондық қызметтер көрсету процесіне қатысатын сыртқы ақпараттық жүйелердің және қызмет берушінің жүйелері/кіші жүйелері арасында ақпараттық өзара әрекеттесуін қамтамасыз етуші ақпараттық жүйе;</w:t>
      </w:r>
      <w:r>
        <w:br/>
      </w:r>
      <w:r>
        <w:rPr>
          <w:rFonts w:ascii="Times New Roman"/>
          <w:b w:val="false"/>
          <w:i w:val="false"/>
          <w:color w:val="000000"/>
          <w:sz w:val="28"/>
        </w:rPr>
        <w:t>
      10) құрылымдық–функционалдық бірліктер – электрондық мемлекеттік қызмет көрсету процесіне қатысатын уәкілетті орган, мемлекеттік органдары құрылымдық бөлімшелер, мемлекеттік органдардың жауапты тұлғалары (бұдан әрі – ҚФБ);</w:t>
      </w:r>
      <w:r>
        <w:br/>
      </w:r>
      <w:r>
        <w:rPr>
          <w:rFonts w:ascii="Times New Roman"/>
          <w:b w:val="false"/>
          <w:i w:val="false"/>
          <w:color w:val="000000"/>
          <w:sz w:val="28"/>
        </w:rPr>
        <w:t>
      11) транзакциялық қызмет – электрондық сандық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12) уәкілетті орган - «Мамлют ауданының жұмыспен қамту және әлеуметтік бағдарламалар бөлімі» мемлекеттік мекемесі;</w:t>
      </w:r>
      <w:r>
        <w:br/>
      </w:r>
      <w:r>
        <w:rPr>
          <w:rFonts w:ascii="Times New Roman"/>
          <w:b w:val="false"/>
          <w:i w:val="false"/>
          <w:color w:val="000000"/>
          <w:sz w:val="28"/>
        </w:rPr>
        <w:t>
      13) электрондық сандық қолтаңба (бұдан әрі - ЭСҚ) - электрондық сандық қолтаңба құралдарымен құрылған және электрондық құжаттың дұрыстығын, оның тиесілігі мен мазмұнының өзгермейтіндігін растайтын электрондық-сандық таңбалардың жиынтығы;</w:t>
      </w:r>
      <w:r>
        <w:br/>
      </w:r>
      <w:r>
        <w:rPr>
          <w:rFonts w:ascii="Times New Roman"/>
          <w:b w:val="false"/>
          <w:i w:val="false"/>
          <w:color w:val="000000"/>
          <w:sz w:val="28"/>
        </w:rPr>
        <w:t>
      14) электрондық мемлекеттік қызметтер – ақпараттық технологияларды пайдаланумен электрондық түрде көрсетілетін мемлекеттік қызметтер;</w:t>
      </w:r>
      <w:r>
        <w:br/>
      </w:r>
      <w:r>
        <w:rPr>
          <w:rFonts w:ascii="Times New Roman"/>
          <w:b w:val="false"/>
          <w:i w:val="false"/>
          <w:color w:val="000000"/>
          <w:sz w:val="28"/>
        </w:rPr>
        <w:t>
      15) электрондық құжат – ақпарат электрондық-сандық түрде ұсынылған және электрондық сандық қолтаңбамен берілген құжат;</w:t>
      </w:r>
      <w:r>
        <w:br/>
      </w:r>
      <w:r>
        <w:rPr>
          <w:rFonts w:ascii="Times New Roman"/>
          <w:b w:val="false"/>
          <w:i w:val="false"/>
          <w:color w:val="000000"/>
          <w:sz w:val="28"/>
        </w:rPr>
        <w:t>
      16) «электрондық үкімет» шлюзі (бұдан әрі – ЭҮШ) электрондық қызметтерді іске асыру аясында «электрондық үкімет» ақпараттық жүйелерін біріктіруге арналған ақпараттық жүйе.</w:t>
      </w:r>
    </w:p>
    <w:bookmarkEnd w:id="4"/>
    <w:bookmarkStart w:name="z12" w:id="5"/>
    <w:p>
      <w:pPr>
        <w:spacing w:after="0"/>
        <w:ind w:left="0"/>
        <w:jc w:val="left"/>
      </w:pPr>
      <w:r>
        <w:rPr>
          <w:rFonts w:ascii="Times New Roman"/>
          <w:b/>
          <w:i w:val="false"/>
          <w:color w:val="000000"/>
        </w:rPr>
        <w:t xml:space="preserve"> 
2. Электрондық мемлекеттік қызмет көрсету бойынша</w:t>
      </w:r>
      <w:r>
        <w:br/>
      </w:r>
      <w:r>
        <w:rPr>
          <w:rFonts w:ascii="Times New Roman"/>
          <w:b/>
          <w:i w:val="false"/>
          <w:color w:val="000000"/>
        </w:rPr>
        <w:t>
қызмет беруші қызмет көрсету тәртібі</w:t>
      </w:r>
    </w:p>
    <w:bookmarkEnd w:id="5"/>
    <w:bookmarkStart w:name="z13" w:id="6"/>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тікелей аталған электрондық қызметті ұсынатын ЖАО жартылай автоматтандырылған мемлекеттік қызметін көрсетуде қызмет берушінің адымдық іс-әрекеттері мен шешімдері (1 сурет):</w:t>
      </w:r>
      <w:r>
        <w:br/>
      </w:r>
      <w:r>
        <w:rPr>
          <w:rFonts w:ascii="Times New Roman"/>
          <w:b w:val="false"/>
          <w:i w:val="false"/>
          <w:color w:val="000000"/>
          <w:sz w:val="28"/>
        </w:rPr>
        <w:t>
      1) 1-үдеріс – ЖАО қызметкерімен ЖСН (бар болған жағдайда немесе 2012 жылғы 31 желтоқсанға дейінгі мерзімімен оны алмастыратын СТН және ЖСН ) мен парольді электрондық мемлекеттік қызмет көрсету үшін ЖАО АЖ енгізу процесі (авторизациялау процесі);</w:t>
      </w:r>
      <w:r>
        <w:br/>
      </w:r>
      <w:r>
        <w:rPr>
          <w:rFonts w:ascii="Times New Roman"/>
          <w:b w:val="false"/>
          <w:i w:val="false"/>
          <w:color w:val="000000"/>
          <w:sz w:val="28"/>
        </w:rPr>
        <w:t>
      2) 1-шарт – ЖСН (бар болған жағдайда немесе 2012 жылғы 31 желтоқсанға дейінгі мерзімімен оны алмастыратын СТН және ЖСН) және пароль арқылы ЖАО тіркелген қызметкер туралы деректердің түпнұсқалығын ЖАО АЖ тексеру;</w:t>
      </w:r>
      <w:r>
        <w:br/>
      </w:r>
      <w:r>
        <w:rPr>
          <w:rFonts w:ascii="Times New Roman"/>
          <w:b w:val="false"/>
          <w:i w:val="false"/>
          <w:color w:val="000000"/>
          <w:sz w:val="28"/>
        </w:rPr>
        <w:t>
      3) 2-үдеріс – ЖАО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4) 3-үдеріс – ЖАО қызметкерімен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сондай-ақ қол қою үшін ЖАО қызметкерімен ЭСҚ тіркеу куәлігін таңдау;</w:t>
      </w:r>
      <w:r>
        <w:br/>
      </w:r>
      <w:r>
        <w:rPr>
          <w:rFonts w:ascii="Times New Roman"/>
          <w:b w:val="false"/>
          <w:i w:val="false"/>
          <w:color w:val="000000"/>
          <w:sz w:val="28"/>
        </w:rPr>
        <w:t>
      5) 4-үдеріс – электрондық мемлекеттік қызмет көрсетуге сұранымның толтырылған нысанына ЖАО қызметкерінің ЭСҚ арқылы қол қою (мәліметтерді енгізу, сканерленген құжаттарды бекіту);</w:t>
      </w:r>
      <w:r>
        <w:br/>
      </w:r>
      <w:r>
        <w:rPr>
          <w:rFonts w:ascii="Times New Roman"/>
          <w:b w:val="false"/>
          <w:i w:val="false"/>
          <w:color w:val="000000"/>
          <w:sz w:val="28"/>
        </w:rPr>
        <w:t>
      6) 2-шарт – сәйкестендіру мәліметтерінің сәйкестілігін, (сұранымда көрсетілген ЖСН (бар болған жағдайда немесе 2012 жылғы 31 желтоқсанға дейінгі мерзімімен оны алмастыратын СТН және ЖСН); және ЭСҚ тіркеу куәлігінде көрсетілген ЖСН (бар болған жағдайда немесе 2012 жылғы 31 желтоқсанға дейінгі мерзімімен оны алмастыратын СТН және ЖСН) ЭСҚ тіркеу куәлігінің әрекет ету мерзімін және ЖАО АЖ тіркеу куәлігінің шақыртылған (жойылған) тізімінде жоқтығын тексеру;</w:t>
      </w:r>
      <w:r>
        <w:br/>
      </w:r>
      <w:r>
        <w:rPr>
          <w:rFonts w:ascii="Times New Roman"/>
          <w:b w:val="false"/>
          <w:i w:val="false"/>
          <w:color w:val="000000"/>
          <w:sz w:val="28"/>
        </w:rPr>
        <w:t>
      7) 5-үдеріс – ЖАО қызметкерінің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8) 6-үдеріс – ЖАО қызметкерімен электрондық мемлекеттік қызметті өңдеу;</w:t>
      </w:r>
      <w:r>
        <w:br/>
      </w:r>
      <w:r>
        <w:rPr>
          <w:rFonts w:ascii="Times New Roman"/>
          <w:b w:val="false"/>
          <w:i w:val="false"/>
          <w:color w:val="000000"/>
          <w:sz w:val="28"/>
        </w:rPr>
        <w:t>
      9) 7-үдеріс - ЖАО қызметкерімен электрондық мемлекеттік қызмет көрсету нәтижесін құру (үйде оқытылатын және тәрбиеленетін мүгедек балаларды материалдық қамтамасыз ету үшін құжаттар ресімдеу туралы хабарлама немесе мемлекеттік қызмет ұсынудан бас тарту туралы дәлелді жауап). Электрондық құжат ЖАО қызметкерінің ЭСҚ пайдаланумен құрылады;</w:t>
      </w:r>
      <w:r>
        <w:br/>
      </w:r>
      <w:r>
        <w:rPr>
          <w:rFonts w:ascii="Times New Roman"/>
          <w:b w:val="false"/>
          <w:i w:val="false"/>
          <w:color w:val="000000"/>
          <w:sz w:val="28"/>
        </w:rPr>
        <w:t>
      10) 8-үдеріс – электрондық мемлекеттік қызмет нәтижесін ЖАО қызметкерімен қолма-қол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7. Қызмет берушінің ЭҮП арқылы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(2 сурет):</w:t>
      </w:r>
      <w:r>
        <w:br/>
      </w:r>
      <w:r>
        <w:rPr>
          <w:rFonts w:ascii="Times New Roman"/>
          <w:b w:val="false"/>
          <w:i w:val="false"/>
          <w:color w:val="000000"/>
          <w:sz w:val="28"/>
        </w:rPr>
        <w:t>
      1) тұтынушы ЖСН (бар болған жағдайда немесе 2012 жылғы 31 желтоқсанға дейінгі мерзімімен оны алмастыратын СТН және ЖСН) мен пароль көмегімен ЭҮП тіркеуді жүзеге асырады (ЭҮП тіркелмеген тұтынушылар үшін жүзеге асырылады);</w:t>
      </w:r>
      <w:r>
        <w:br/>
      </w:r>
      <w:r>
        <w:rPr>
          <w:rFonts w:ascii="Times New Roman"/>
          <w:b w:val="false"/>
          <w:i w:val="false"/>
          <w:color w:val="000000"/>
          <w:sz w:val="28"/>
        </w:rPr>
        <w:t>
      2) 1-үдеріс - тұтынушымен электрондық мемлекеттік қызмет алу үшін ЭҮП ЖСН (бар болған жағдайда немесе 2012 жылғы 31 желтоқсанға дейінгі мерзімімен оны алмастыратын СТН және ЖСН) мен парольді (авторизациялау процесі) енгізу процесі;</w:t>
      </w:r>
      <w:r>
        <w:br/>
      </w:r>
      <w:r>
        <w:rPr>
          <w:rFonts w:ascii="Times New Roman"/>
          <w:b w:val="false"/>
          <w:i w:val="false"/>
          <w:color w:val="000000"/>
          <w:sz w:val="28"/>
        </w:rPr>
        <w:t>
      3) 1-шарт – ЖСН және пароль арқылы тіркелген тұтынушылар туралы ЭҮП деректер түпнұсқалығын тексеру;</w:t>
      </w:r>
      <w:r>
        <w:br/>
      </w:r>
      <w:r>
        <w:rPr>
          <w:rFonts w:ascii="Times New Roman"/>
          <w:b w:val="false"/>
          <w:i w:val="false"/>
          <w:color w:val="000000"/>
          <w:sz w:val="28"/>
        </w:rPr>
        <w:t>
      4) 2-үдеріс – тұтынушы мәліметтерінде бұзушылықтардың болуына байланысты авторизация жүргізуде ЭҮП бас тарту туралы хабарлама қалыптастыру;</w:t>
      </w:r>
      <w:r>
        <w:br/>
      </w:r>
      <w:r>
        <w:rPr>
          <w:rFonts w:ascii="Times New Roman"/>
          <w:b w:val="false"/>
          <w:i w:val="false"/>
          <w:color w:val="000000"/>
          <w:sz w:val="28"/>
        </w:rPr>
        <w:t>
      5) 3-үдеріс – тұтынушымен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сондай-ақ қол қою үшін тұтынушымен ЭСҚ тіркеу куәлігін таңдау;</w:t>
      </w:r>
      <w:r>
        <w:br/>
      </w:r>
      <w:r>
        <w:rPr>
          <w:rFonts w:ascii="Times New Roman"/>
          <w:b w:val="false"/>
          <w:i w:val="false"/>
          <w:color w:val="000000"/>
          <w:sz w:val="28"/>
        </w:rPr>
        <w:t>
      6) 4-үдеріс – электрондық мемлекеттік қызмет көрсетуге сұранымның толтырылған нысанына тұтынушының ЭСҚ арқылы қол қою (мәліметтерді енгізу, сканерленген құжаттарды бекіту);</w:t>
      </w:r>
      <w:r>
        <w:br/>
      </w:r>
      <w:r>
        <w:rPr>
          <w:rFonts w:ascii="Times New Roman"/>
          <w:b w:val="false"/>
          <w:i w:val="false"/>
          <w:color w:val="000000"/>
          <w:sz w:val="28"/>
        </w:rPr>
        <w:t>
      7) 2-шарт – сәйкестендіру мәліметтерінің сәйкестілігін, (сұранымда көрсетілген ЖСН (бар болған жағдайда немесе 2012 жылғы 31 желтоқсанға дейінгі мерзімімен оны алмастыратын СТН және ЖСН) және ЭСҚ тіркеу куәлігінде көрсетілген ЖСН) ЭСҚ тіркеу куәлігінің әрекет ету мерзімін және ЭҮП тіркеу куәлігінің шақыртылған (жойылған) тізімінде жоқтығын тексеру;</w:t>
      </w:r>
      <w:r>
        <w:br/>
      </w:r>
      <w:r>
        <w:rPr>
          <w:rFonts w:ascii="Times New Roman"/>
          <w:b w:val="false"/>
          <w:i w:val="false"/>
          <w:color w:val="000000"/>
          <w:sz w:val="28"/>
        </w:rPr>
        <w:t>
      8) 5-үдеріс - тұтынушының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6-үдеріс – тұтынушы ЭСҚ қол қойылған электрондық құжатты (тұтынушы сұрауын) ЭҮШ /ЭҮӨШ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10) 7-үдеріс – ЖАО қызметкерімен электрондық мемлекеттік қызмет нәтижесін құру (үйде оқытылатын және тәрбиеленетін мүгедек балаларды материалдық қамтамасыз ету үшін құжаттар ресімдеу туралы хабарлама немесе мемлекеттік қызмет ұсынудан бас тарту туралы дәлелді жауап). Электрондық құжат ЖАО қызметкерінің ЭСҚ пайдаланумен құрылады және ЭҮП жеке кабинетке жіберіледі.</w:t>
      </w:r>
      <w:r>
        <w:br/>
      </w:r>
      <w:r>
        <w:rPr>
          <w:rFonts w:ascii="Times New Roman"/>
          <w:b w:val="false"/>
          <w:i w:val="false"/>
          <w:color w:val="000000"/>
          <w:sz w:val="28"/>
        </w:rPr>
        <w:t>
</w:t>
      </w:r>
      <w:r>
        <w:rPr>
          <w:rFonts w:ascii="Times New Roman"/>
          <w:b w:val="false"/>
          <w:i w:val="false"/>
          <w:color w:val="000000"/>
          <w:sz w:val="28"/>
        </w:rPr>
        <w:t>
      8.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ЭҮП арқылы электрондық мемлекеттік қызмет алған жағдайда тұтынушыға ұсынылатын электрондық мемлекеттік қызметке толтырылған сұраным және өтініш нысанының экрандық нысаны келтірілген.</w:t>
      </w:r>
      <w:r>
        <w:br/>
      </w:r>
      <w:r>
        <w:rPr>
          <w:rFonts w:ascii="Times New Roman"/>
          <w:b w:val="false"/>
          <w:i w:val="false"/>
          <w:color w:val="000000"/>
          <w:sz w:val="28"/>
        </w:rPr>
        <w:t>
</w:t>
      </w:r>
      <w:r>
        <w:rPr>
          <w:rFonts w:ascii="Times New Roman"/>
          <w:b w:val="false"/>
          <w:i w:val="false"/>
          <w:color w:val="000000"/>
          <w:sz w:val="28"/>
        </w:rPr>
        <w:t>
      9. Алушымен электрондық мемлекеттік қызмет бойынша сұранымның орындалу мәртебесін тексеру әдісі: «электрондық үкімет» порталы «Қызмет алу тарихы» бөлімінде, сондай-ақ уәкілетті органға өтініш білдіргенде.</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туралы қажетті ақпарат пен консультацияны ЭҮП саll-орталығының телефоны: (1414) бойынша алуға болады.</w:t>
      </w:r>
    </w:p>
    <w:bookmarkEnd w:id="6"/>
    <w:bookmarkStart w:name="z18" w:id="7"/>
    <w:p>
      <w:pPr>
        <w:spacing w:after="0"/>
        <w:ind w:left="0"/>
        <w:jc w:val="left"/>
      </w:pPr>
      <w:r>
        <w:rPr>
          <w:rFonts w:ascii="Times New Roman"/>
          <w:b/>
          <w:i w:val="false"/>
          <w:color w:val="000000"/>
        </w:rPr>
        <w:t xml:space="preserve"> 
3. Электрондық мемлекеттік қызмет көрсету процесіндегі</w:t>
      </w:r>
      <w:r>
        <w:br/>
      </w:r>
      <w:r>
        <w:rPr>
          <w:rFonts w:ascii="Times New Roman"/>
          <w:b/>
          <w:i w:val="false"/>
          <w:color w:val="000000"/>
        </w:rPr>
        <w:t>
өзара әрекеттесу тәртібін сипаттау</w:t>
      </w:r>
    </w:p>
    <w:bookmarkEnd w:id="7"/>
    <w:bookmarkStart w:name="z19" w:id="8"/>
    <w:p>
      <w:pPr>
        <w:spacing w:after="0"/>
        <w:ind w:left="0"/>
        <w:jc w:val="both"/>
      </w:pPr>
      <w:r>
        <w:rPr>
          <w:rFonts w:ascii="Times New Roman"/>
          <w:b w:val="false"/>
          <w:i w:val="false"/>
          <w:color w:val="000000"/>
          <w:sz w:val="28"/>
        </w:rPr>
        <w:t>
      11. Мемлекеттік қызмет көрсету процесіне мынадай құрылымдық-функционалдық бірліктер қатысады (бұдан әрі - ҚФЕ):</w:t>
      </w:r>
      <w:r>
        <w:br/>
      </w:r>
      <w:r>
        <w:rPr>
          <w:rFonts w:ascii="Times New Roman"/>
          <w:b w:val="false"/>
          <w:i w:val="false"/>
          <w:color w:val="000000"/>
          <w:sz w:val="28"/>
        </w:rPr>
        <w:t>
      ЖАО қызметкері.</w:t>
      </w:r>
      <w:r>
        <w:br/>
      </w:r>
      <w:r>
        <w:rPr>
          <w:rFonts w:ascii="Times New Roman"/>
          <w:b w:val="false"/>
          <w:i w:val="false"/>
          <w:color w:val="000000"/>
          <w:sz w:val="28"/>
        </w:rPr>
        <w:t>
</w:t>
      </w:r>
      <w:r>
        <w:rPr>
          <w:rFonts w:ascii="Times New Roman"/>
          <w:b w:val="false"/>
          <w:i w:val="false"/>
          <w:color w:val="000000"/>
          <w:sz w:val="28"/>
        </w:rPr>
        <w:t>
      12. Әрбір әкімшілік іс-әрекеттің (рәсімдер) орындалу мерзімін көрсетумен әрбір ҚФБ әкімшілік іс-әрекетінің (рәсімдер) өзара әрекеттесуі және бірізділігін сипаттаудың мәтіндік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Мемлекеттік қызмет және ҚФБ көрсету үдерісінде әкімшілік іс-әрекеттердің қисынды бірізділігінің арасындағы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Тұтынушымен электрондық мемлекеттік қызмет көрсету үдерісіне қойылатын талаптар:</w:t>
      </w:r>
      <w:r>
        <w:br/>
      </w:r>
      <w:r>
        <w:rPr>
          <w:rFonts w:ascii="Times New Roman"/>
          <w:b w:val="false"/>
          <w:i w:val="false"/>
          <w:color w:val="000000"/>
          <w:sz w:val="28"/>
        </w:rPr>
        <w:t>
      1) адамдардың конституциялық құқықтары мен бостандығын сақтау;</w:t>
      </w:r>
      <w:r>
        <w:br/>
      </w:r>
      <w:r>
        <w:rPr>
          <w:rFonts w:ascii="Times New Roman"/>
          <w:b w:val="false"/>
          <w:i w:val="false"/>
          <w:color w:val="000000"/>
          <w:sz w:val="28"/>
        </w:rPr>
        <w:t>
      2) қызметтік міндетін орындауда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 ақпарат ұсыну;</w:t>
      </w:r>
      <w:r>
        <w:br/>
      </w:r>
      <w:r>
        <w:rPr>
          <w:rFonts w:ascii="Times New Roman"/>
          <w:b w:val="false"/>
          <w:i w:val="false"/>
          <w:color w:val="000000"/>
          <w:sz w:val="28"/>
        </w:rPr>
        <w:t>
      5) жеке және заңды тұлғалар құжаттарының қорғалуы және құпиялығы.</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көрсетудің техникалық шарттары: Интернетке шығу, ЖСН (бар болған жағдайда немесе 2012 жылғы 31 желтоқсанға дейінгі мерзімімен оны алмастыратын СТН және ЖСН ) болуы, ЭҮП авторизациялау, пайдаланушының ЭСҚ болуы.</w:t>
      </w:r>
    </w:p>
    <w:bookmarkEnd w:id="8"/>
    <w:bookmarkStart w:name="z26" w:id="9"/>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 ресімдеу»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1-қосымша</w:t>
      </w:r>
    </w:p>
    <w:bookmarkEnd w:id="9"/>
    <w:p>
      <w:pPr>
        <w:spacing w:after="0"/>
        <w:ind w:left="0"/>
        <w:jc w:val="left"/>
      </w:pPr>
      <w:r>
        <w:rPr>
          <w:rFonts w:ascii="Times New Roman"/>
          <w:b/>
          <w:i w:val="false"/>
          <w:color w:val="000000"/>
        </w:rPr>
        <w:t xml:space="preserve"> 1 кесте. ЖАО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3242"/>
        <w:gridCol w:w="2846"/>
        <w:gridCol w:w="3430"/>
        <w:gridCol w:w="29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 рәсімнің, операцияның) атауы және оның сипаттамасы</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 мен құжаттарының түпнұсқалығын тексеру, ЖАО АЖ мәліметтерді енгізу</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көрсетуге ЖАО қызметкеріне авторизация жүргізу және сұраным нысанын толтыру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туралы мәліметтер алу үшін ОМО АЖ сұранымдар жолдау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-өкімдік шешім)</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 қабылдау</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белгілеумен сұрауды тіркеу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жолдау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 нөмірі</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3242"/>
        <w:gridCol w:w="4013"/>
        <w:gridCol w:w="2450"/>
        <w:gridCol w:w="27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 оның</w:t>
            </w:r>
            <w:r>
              <w:br/>
            </w:r>
            <w:r>
              <w:rPr>
                <w:rFonts w:ascii="Times New Roman"/>
                <w:b w:val="false"/>
                <w:i w:val="false"/>
                <w:color w:val="000000"/>
                <w:sz w:val="20"/>
              </w:rPr>
              <w:t>
сипаттамасы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Үйде оқитын және тәрбиеленетін мүгедек балаларды материалдық қамтамасыз ету үшін құжаттар ресімдеу туралы немесе негізделген бас тарту туралы шешім қабылдау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-өкімдік шешім)</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және тәрбиеленетін мүгедек балаларды материалдық қамтамасыз ету үшін құжаттар ресімдеу немесе негізделген бас тарту туралы хабарлама қалыптастыру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w:t>
            </w:r>
            <w:r>
              <w:br/>
            </w:r>
            <w:r>
              <w:rPr>
                <w:rFonts w:ascii="Times New Roman"/>
                <w:b w:val="false"/>
                <w:i w:val="false"/>
                <w:color w:val="000000"/>
                <w:sz w:val="20"/>
              </w:rPr>
              <w:t>
шығыс</w:t>
            </w:r>
            <w:r>
              <w:br/>
            </w:r>
            <w:r>
              <w:rPr>
                <w:rFonts w:ascii="Times New Roman"/>
                <w:b w:val="false"/>
                <w:i w:val="false"/>
                <w:color w:val="000000"/>
                <w:sz w:val="20"/>
              </w:rPr>
              <w:t>
құжатын қа</w:t>
            </w:r>
            <w:r>
              <w:br/>
            </w:r>
            <w:r>
              <w:rPr>
                <w:rFonts w:ascii="Times New Roman"/>
                <w:b w:val="false"/>
                <w:i w:val="false"/>
                <w:color w:val="000000"/>
                <w:sz w:val="20"/>
              </w:rPr>
              <w:t>
лыптастыру</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күні ішінде</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3033"/>
        <w:gridCol w:w="3638"/>
        <w:gridCol w:w="3242"/>
        <w:gridCol w:w="25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оның</w:t>
            </w:r>
            <w:r>
              <w:br/>
            </w:r>
            <w:r>
              <w:rPr>
                <w:rFonts w:ascii="Times New Roman"/>
                <w:b w:val="false"/>
                <w:i w:val="false"/>
                <w:color w:val="000000"/>
                <w:sz w:val="20"/>
              </w:rPr>
              <w:t>
сипаттамасы</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шығыс құжатына қол қоюы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(деректер,</w:t>
            </w:r>
            <w:r>
              <w:br/>
            </w:r>
            <w:r>
              <w:rPr>
                <w:rFonts w:ascii="Times New Roman"/>
                <w:b w:val="false"/>
                <w:i w:val="false"/>
                <w:color w:val="000000"/>
                <w:sz w:val="20"/>
              </w:rPr>
              <w:t>
құжат, ұйым</w:t>
            </w:r>
            <w:r>
              <w:br/>
            </w:r>
            <w:r>
              <w:rPr>
                <w:rFonts w:ascii="Times New Roman"/>
                <w:b w:val="false"/>
                <w:i w:val="false"/>
                <w:color w:val="000000"/>
                <w:sz w:val="20"/>
              </w:rPr>
              <w:t>
дастыру-өкім</w:t>
            </w:r>
            <w:r>
              <w:br/>
            </w:r>
            <w:r>
              <w:rPr>
                <w:rFonts w:ascii="Times New Roman"/>
                <w:b w:val="false"/>
                <w:i w:val="false"/>
                <w:color w:val="000000"/>
                <w:sz w:val="20"/>
              </w:rPr>
              <w:t>
дік шешім)</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қызметкерімен электрондық мемлекеттік қызмет нәтижесін қолма-қол немесе тұтынушы электрондық поштасына жіберу арқылы беру</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қол қойылған шығыс құжаты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поштаға жібергенде 1 минуттан артық емес</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ЭҮП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2492"/>
        <w:gridCol w:w="2745"/>
        <w:gridCol w:w="1904"/>
        <w:gridCol w:w="2283"/>
        <w:gridCol w:w="304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w:t>
            </w:r>
            <w:r>
              <w:br/>
            </w:r>
            <w:r>
              <w:rPr>
                <w:rFonts w:ascii="Times New Roman"/>
                <w:b w:val="false"/>
                <w:i w:val="false"/>
                <w:color w:val="000000"/>
                <w:sz w:val="20"/>
              </w:rPr>
              <w:t>
цестің,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сипаттамасы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тұтынушыға авторизация жүргізу, сұраныс нысанын толтыру. Электрондық мемлекеттік қызмет алу үшін енгізілген мәліметтер</w:t>
            </w:r>
            <w:r>
              <w:br/>
            </w:r>
            <w:r>
              <w:rPr>
                <w:rFonts w:ascii="Times New Roman"/>
                <w:b w:val="false"/>
                <w:i w:val="false"/>
                <w:color w:val="000000"/>
                <w:sz w:val="20"/>
              </w:rPr>
              <w:t>
дің дұрыстығын тексеру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r>
              <w:br/>
            </w:r>
            <w:r>
              <w:rPr>
                <w:rFonts w:ascii="Times New Roman"/>
                <w:b w:val="false"/>
                <w:i w:val="false"/>
                <w:color w:val="000000"/>
                <w:sz w:val="20"/>
              </w:rPr>
              <w:t>
сұраным</w:t>
            </w:r>
            <w:r>
              <w:br/>
            </w:r>
            <w:r>
              <w:rPr>
                <w:rFonts w:ascii="Times New Roman"/>
                <w:b w:val="false"/>
                <w:i w:val="false"/>
                <w:color w:val="000000"/>
                <w:sz w:val="20"/>
              </w:rPr>
              <w:t>
жолдау</w:t>
            </w:r>
            <w:r>
              <w:br/>
            </w:r>
            <w:r>
              <w:rPr>
                <w:rFonts w:ascii="Times New Roman"/>
                <w:b w:val="false"/>
                <w:i w:val="false"/>
                <w:color w:val="000000"/>
                <w:sz w:val="20"/>
              </w:rPr>
              <w:t>
(енгізіл</w:t>
            </w:r>
            <w:r>
              <w:br/>
            </w:r>
            <w:r>
              <w:rPr>
                <w:rFonts w:ascii="Times New Roman"/>
                <w:b w:val="false"/>
                <w:i w:val="false"/>
                <w:color w:val="000000"/>
                <w:sz w:val="20"/>
              </w:rPr>
              <w:t>
ген мәлі</w:t>
            </w:r>
            <w:r>
              <w:br/>
            </w:r>
            <w:r>
              <w:rPr>
                <w:rFonts w:ascii="Times New Roman"/>
                <w:b w:val="false"/>
                <w:i w:val="false"/>
                <w:color w:val="000000"/>
                <w:sz w:val="20"/>
              </w:rPr>
              <w:t>
меттер</w:t>
            </w:r>
            <w:r>
              <w:br/>
            </w:r>
            <w:r>
              <w:rPr>
                <w:rFonts w:ascii="Times New Roman"/>
                <w:b w:val="false"/>
                <w:i w:val="false"/>
                <w:color w:val="000000"/>
                <w:sz w:val="20"/>
              </w:rPr>
              <w:t>
дің дұ</w:t>
            </w:r>
            <w:r>
              <w:br/>
            </w:r>
            <w:r>
              <w:rPr>
                <w:rFonts w:ascii="Times New Roman"/>
                <w:b w:val="false"/>
                <w:i w:val="false"/>
                <w:color w:val="000000"/>
                <w:sz w:val="20"/>
              </w:rPr>
              <w:t>
рыстығы</w:t>
            </w:r>
            <w:r>
              <w:br/>
            </w:r>
            <w:r>
              <w:rPr>
                <w:rFonts w:ascii="Times New Roman"/>
                <w:b w:val="false"/>
                <w:i w:val="false"/>
                <w:color w:val="000000"/>
                <w:sz w:val="20"/>
              </w:rPr>
              <w:t>
жағдайын</w:t>
            </w:r>
            <w:r>
              <w:br/>
            </w:r>
            <w:r>
              <w:rPr>
                <w:rFonts w:ascii="Times New Roman"/>
                <w:b w:val="false"/>
                <w:i w:val="false"/>
                <w:color w:val="000000"/>
                <w:sz w:val="20"/>
              </w:rPr>
              <w:t>
да)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белгілеу</w:t>
            </w:r>
            <w:r>
              <w:br/>
            </w:r>
            <w:r>
              <w:rPr>
                <w:rFonts w:ascii="Times New Roman"/>
                <w:b w:val="false"/>
                <w:i w:val="false"/>
                <w:color w:val="000000"/>
                <w:sz w:val="20"/>
              </w:rPr>
              <w:t>
(енгізіл</w:t>
            </w:r>
            <w:r>
              <w:br/>
            </w:r>
            <w:r>
              <w:rPr>
                <w:rFonts w:ascii="Times New Roman"/>
                <w:b w:val="false"/>
                <w:i w:val="false"/>
                <w:color w:val="000000"/>
                <w:sz w:val="20"/>
              </w:rPr>
              <w:t>
ген мәлі</w:t>
            </w:r>
            <w:r>
              <w:br/>
            </w:r>
            <w:r>
              <w:rPr>
                <w:rFonts w:ascii="Times New Roman"/>
                <w:b w:val="false"/>
                <w:i w:val="false"/>
                <w:color w:val="000000"/>
                <w:sz w:val="20"/>
              </w:rPr>
              <w:t>
меттердің</w:t>
            </w:r>
            <w:r>
              <w:br/>
            </w:r>
            <w:r>
              <w:rPr>
                <w:rFonts w:ascii="Times New Roman"/>
                <w:b w:val="false"/>
                <w:i w:val="false"/>
                <w:color w:val="000000"/>
                <w:sz w:val="20"/>
              </w:rPr>
              <w:t>
дұрыстығы</w:t>
            </w:r>
            <w:r>
              <w:br/>
            </w:r>
            <w:r>
              <w:rPr>
                <w:rFonts w:ascii="Times New Roman"/>
                <w:b w:val="false"/>
                <w:i w:val="false"/>
                <w:color w:val="000000"/>
                <w:sz w:val="20"/>
              </w:rPr>
              <w:t>
жағдайын</w:t>
            </w:r>
            <w:r>
              <w:br/>
            </w:r>
            <w:r>
              <w:rPr>
                <w:rFonts w:ascii="Times New Roman"/>
                <w:b w:val="false"/>
                <w:i w:val="false"/>
                <w:color w:val="000000"/>
                <w:sz w:val="20"/>
              </w:rPr>
              <w:t>
да)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 (енгізілген мәліметтердің дұрыстығы жағдайында)</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жасау туралы хабарлама көрсету немесе сұратылған электрондық мемлекеттік қызметтен бас тарту туралы хабарлама жасау</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w:t>
            </w:r>
            <w:r>
              <w:br/>
            </w:r>
            <w:r>
              <w:rPr>
                <w:rFonts w:ascii="Times New Roman"/>
                <w:b w:val="false"/>
                <w:i w:val="false"/>
                <w:color w:val="000000"/>
                <w:sz w:val="20"/>
              </w:rPr>
              <w:t>
ды</w:t>
            </w:r>
            <w:r>
              <w:br/>
            </w:r>
            <w:r>
              <w:rPr>
                <w:rFonts w:ascii="Times New Roman"/>
                <w:b w:val="false"/>
                <w:i w:val="false"/>
                <w:color w:val="000000"/>
                <w:sz w:val="20"/>
              </w:rPr>
              <w:t>
жолдау</w:t>
            </w:r>
            <w:r>
              <w:br/>
            </w:r>
            <w:r>
              <w:rPr>
                <w:rFonts w:ascii="Times New Roman"/>
                <w:b w:val="false"/>
                <w:i w:val="false"/>
                <w:color w:val="000000"/>
                <w:sz w:val="20"/>
              </w:rPr>
              <w:t>
(енгізіл</w:t>
            </w:r>
            <w:r>
              <w:br/>
            </w:r>
            <w:r>
              <w:rPr>
                <w:rFonts w:ascii="Times New Roman"/>
                <w:b w:val="false"/>
                <w:i w:val="false"/>
                <w:color w:val="000000"/>
                <w:sz w:val="20"/>
              </w:rPr>
              <w:t>
ген мәлі</w:t>
            </w:r>
            <w:r>
              <w:br/>
            </w:r>
            <w:r>
              <w:rPr>
                <w:rFonts w:ascii="Times New Roman"/>
                <w:b w:val="false"/>
                <w:i w:val="false"/>
                <w:color w:val="000000"/>
                <w:sz w:val="20"/>
              </w:rPr>
              <w:t>
меттер</w:t>
            </w:r>
            <w:r>
              <w:br/>
            </w:r>
            <w:r>
              <w:rPr>
                <w:rFonts w:ascii="Times New Roman"/>
                <w:b w:val="false"/>
                <w:i w:val="false"/>
                <w:color w:val="000000"/>
                <w:sz w:val="20"/>
              </w:rPr>
              <w:t>
дің дұ</w:t>
            </w:r>
            <w:r>
              <w:br/>
            </w:r>
            <w:r>
              <w:rPr>
                <w:rFonts w:ascii="Times New Roman"/>
                <w:b w:val="false"/>
                <w:i w:val="false"/>
                <w:color w:val="000000"/>
                <w:sz w:val="20"/>
              </w:rPr>
              <w:t>
рыстығы</w:t>
            </w:r>
            <w:r>
              <w:br/>
            </w:r>
            <w:r>
              <w:rPr>
                <w:rFonts w:ascii="Times New Roman"/>
                <w:b w:val="false"/>
                <w:i w:val="false"/>
                <w:color w:val="000000"/>
                <w:sz w:val="20"/>
              </w:rPr>
              <w:t>
жағдайын</w:t>
            </w:r>
            <w:r>
              <w:br/>
            </w:r>
            <w:r>
              <w:rPr>
                <w:rFonts w:ascii="Times New Roman"/>
                <w:b w:val="false"/>
                <w:i w:val="false"/>
                <w:color w:val="000000"/>
                <w:sz w:val="20"/>
              </w:rPr>
              <w:t>
да)</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хабар</w:t>
            </w:r>
            <w:r>
              <w:br/>
            </w:r>
            <w:r>
              <w:rPr>
                <w:rFonts w:ascii="Times New Roman"/>
                <w:b w:val="false"/>
                <w:i w:val="false"/>
                <w:color w:val="000000"/>
                <w:sz w:val="20"/>
              </w:rPr>
              <w:t>
ламаны</w:t>
            </w:r>
            <w:r>
              <w:br/>
            </w:r>
            <w:r>
              <w:rPr>
                <w:rFonts w:ascii="Times New Roman"/>
                <w:b w:val="false"/>
                <w:i w:val="false"/>
                <w:color w:val="000000"/>
                <w:sz w:val="20"/>
              </w:rPr>
              <w:t>
жолдау</w:t>
            </w:r>
            <w:r>
              <w:br/>
            </w:r>
            <w:r>
              <w:rPr>
                <w:rFonts w:ascii="Times New Roman"/>
                <w:b w:val="false"/>
                <w:i w:val="false"/>
                <w:color w:val="000000"/>
                <w:sz w:val="20"/>
              </w:rPr>
              <w:t>
(енгізіл</w:t>
            </w:r>
            <w:r>
              <w:br/>
            </w:r>
            <w:r>
              <w:rPr>
                <w:rFonts w:ascii="Times New Roman"/>
                <w:b w:val="false"/>
                <w:i w:val="false"/>
                <w:color w:val="000000"/>
                <w:sz w:val="20"/>
              </w:rPr>
              <w:t>
ген мәлі</w:t>
            </w:r>
            <w:r>
              <w:br/>
            </w:r>
            <w:r>
              <w:rPr>
                <w:rFonts w:ascii="Times New Roman"/>
                <w:b w:val="false"/>
                <w:i w:val="false"/>
                <w:color w:val="000000"/>
                <w:sz w:val="20"/>
              </w:rPr>
              <w:t>
меттердің</w:t>
            </w:r>
            <w:r>
              <w:br/>
            </w:r>
            <w:r>
              <w:rPr>
                <w:rFonts w:ascii="Times New Roman"/>
                <w:b w:val="false"/>
                <w:i w:val="false"/>
                <w:color w:val="000000"/>
                <w:sz w:val="20"/>
              </w:rPr>
              <w:t>
дұрыстығы</w:t>
            </w:r>
            <w:r>
              <w:br/>
            </w:r>
            <w:r>
              <w:rPr>
                <w:rFonts w:ascii="Times New Roman"/>
                <w:b w:val="false"/>
                <w:i w:val="false"/>
                <w:color w:val="000000"/>
                <w:sz w:val="20"/>
              </w:rPr>
              <w:t>
жағдайын</w:t>
            </w:r>
            <w:r>
              <w:br/>
            </w:r>
            <w:r>
              <w:rPr>
                <w:rFonts w:ascii="Times New Roman"/>
                <w:b w:val="false"/>
                <w:i w:val="false"/>
                <w:color w:val="000000"/>
                <w:sz w:val="20"/>
              </w:rPr>
              <w:t>
да)</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(енгізілген мәліметтердің дұрыстығы жағдайында)</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2471"/>
        <w:gridCol w:w="3859"/>
        <w:gridCol w:w="1673"/>
        <w:gridCol w:w="2073"/>
        <w:gridCol w:w="238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процестің іс-әрекеті (жұмыс барысы, ағыны)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w:t>
            </w:r>
            <w:r>
              <w:br/>
            </w:r>
            <w:r>
              <w:rPr>
                <w:rFonts w:ascii="Times New Roman"/>
                <w:b w:val="false"/>
                <w:i w:val="false"/>
                <w:color w:val="000000"/>
                <w:sz w:val="20"/>
              </w:rPr>
              <w:t>
барысының,</w:t>
            </w:r>
            <w:r>
              <w:br/>
            </w:r>
            <w:r>
              <w:rPr>
                <w:rFonts w:ascii="Times New Roman"/>
                <w:b w:val="false"/>
                <w:i w:val="false"/>
                <w:color w:val="000000"/>
                <w:sz w:val="20"/>
              </w:rPr>
              <w:t>
ағынының)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265"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(про</w:t>
            </w:r>
            <w:r>
              <w:br/>
            </w:r>
            <w:r>
              <w:rPr>
                <w:rFonts w:ascii="Times New Roman"/>
                <w:b w:val="false"/>
                <w:i w:val="false"/>
                <w:color w:val="000000"/>
                <w:sz w:val="20"/>
              </w:rPr>
              <w:t>
цестің,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 оның</w:t>
            </w:r>
            <w:r>
              <w:br/>
            </w:r>
            <w:r>
              <w:rPr>
                <w:rFonts w:ascii="Times New Roman"/>
                <w:b w:val="false"/>
                <w:i w:val="false"/>
                <w:color w:val="000000"/>
                <w:sz w:val="20"/>
              </w:rPr>
              <w:t>
сипаттамасы</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Үйде оқитын және тәрбиеленетін мүгедек балаларды материалдық қамтамасыз ету үшін құжаттар ресімдеу туралы немесе негізделген бас тарту туралы шешім қабылдау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«жұ</w:t>
            </w:r>
            <w:r>
              <w:br/>
            </w:r>
            <w:r>
              <w:rPr>
                <w:rFonts w:ascii="Times New Roman"/>
                <w:b w:val="false"/>
                <w:i w:val="false"/>
                <w:color w:val="000000"/>
                <w:sz w:val="20"/>
              </w:rPr>
              <w:t>
мыста»</w:t>
            </w:r>
            <w:r>
              <w:br/>
            </w:r>
            <w:r>
              <w:rPr>
                <w:rFonts w:ascii="Times New Roman"/>
                <w:b w:val="false"/>
                <w:i w:val="false"/>
                <w:color w:val="000000"/>
                <w:sz w:val="20"/>
              </w:rPr>
              <w:t>
мәртебе</w:t>
            </w:r>
            <w:r>
              <w:br/>
            </w:r>
            <w:r>
              <w:rPr>
                <w:rFonts w:ascii="Times New Roman"/>
                <w:b w:val="false"/>
                <w:i w:val="false"/>
                <w:color w:val="000000"/>
                <w:sz w:val="20"/>
              </w:rPr>
              <w:t>
сін</w:t>
            </w:r>
            <w:r>
              <w:br/>
            </w:r>
            <w:r>
              <w:rPr>
                <w:rFonts w:ascii="Times New Roman"/>
                <w:b w:val="false"/>
                <w:i w:val="false"/>
                <w:color w:val="000000"/>
                <w:sz w:val="20"/>
              </w:rPr>
              <w:t>
ауыстыру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жолдау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негізделген бас тарту құру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жасау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3417"/>
        <w:gridCol w:w="1904"/>
        <w:gridCol w:w="2745"/>
        <w:gridCol w:w="2262"/>
        <w:gridCol w:w="222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іс-әрекеті (жұмыс барысы, ағыны)</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(процестің,</w:t>
            </w:r>
            <w:r>
              <w:br/>
            </w:r>
            <w:r>
              <w:rPr>
                <w:rFonts w:ascii="Times New Roman"/>
                <w:b w:val="false"/>
                <w:i w:val="false"/>
                <w:color w:val="000000"/>
                <w:sz w:val="20"/>
              </w:rPr>
              <w:t>
рәсімнің,</w:t>
            </w:r>
            <w:r>
              <w:br/>
            </w:r>
            <w:r>
              <w:rPr>
                <w:rFonts w:ascii="Times New Roman"/>
                <w:b w:val="false"/>
                <w:i w:val="false"/>
                <w:color w:val="000000"/>
                <w:sz w:val="20"/>
              </w:rPr>
              <w:t>
операцияның)</w:t>
            </w:r>
            <w:r>
              <w:br/>
            </w:r>
            <w:r>
              <w:rPr>
                <w:rFonts w:ascii="Times New Roman"/>
                <w:b w:val="false"/>
                <w:i w:val="false"/>
                <w:color w:val="000000"/>
                <w:sz w:val="20"/>
              </w:rPr>
              <w:t>
атауы және оның</w:t>
            </w:r>
            <w:r>
              <w:br/>
            </w:r>
            <w:r>
              <w:rPr>
                <w:rFonts w:ascii="Times New Roman"/>
                <w:b w:val="false"/>
                <w:i w:val="false"/>
                <w:color w:val="000000"/>
                <w:sz w:val="20"/>
              </w:rPr>
              <w:t>
сипаттамасы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w:t>
            </w:r>
            <w:r>
              <w:br/>
            </w:r>
            <w:r>
              <w:rPr>
                <w:rFonts w:ascii="Times New Roman"/>
                <w:b w:val="false"/>
                <w:i w:val="false"/>
                <w:color w:val="000000"/>
                <w:sz w:val="20"/>
              </w:rPr>
              <w:t>
керінің ЭСҚ</w:t>
            </w:r>
            <w:r>
              <w:br/>
            </w:r>
            <w:r>
              <w:rPr>
                <w:rFonts w:ascii="Times New Roman"/>
                <w:b w:val="false"/>
                <w:i w:val="false"/>
                <w:color w:val="000000"/>
                <w:sz w:val="20"/>
              </w:rPr>
              <w:t>
шығыс</w:t>
            </w:r>
            <w:r>
              <w:br/>
            </w:r>
            <w:r>
              <w:rPr>
                <w:rFonts w:ascii="Times New Roman"/>
                <w:b w:val="false"/>
                <w:i w:val="false"/>
                <w:color w:val="000000"/>
                <w:sz w:val="20"/>
              </w:rPr>
              <w:t>
құжатына қол</w:t>
            </w:r>
            <w:r>
              <w:br/>
            </w:r>
            <w:r>
              <w:rPr>
                <w:rFonts w:ascii="Times New Roman"/>
                <w:b w:val="false"/>
                <w:i w:val="false"/>
                <w:color w:val="000000"/>
                <w:sz w:val="20"/>
              </w:rPr>
              <w:t>
қоюы. ЭҮП</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мәртебесін</w:t>
            </w:r>
            <w:r>
              <w:br/>
            </w:r>
            <w:r>
              <w:rPr>
                <w:rFonts w:ascii="Times New Roman"/>
                <w:b w:val="false"/>
                <w:i w:val="false"/>
                <w:color w:val="000000"/>
                <w:sz w:val="20"/>
              </w:rPr>
              <w:t>
ауыстыру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жасау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w:t>
            </w:r>
            <w:r>
              <w:br/>
            </w:r>
            <w:r>
              <w:rPr>
                <w:rFonts w:ascii="Times New Roman"/>
                <w:b w:val="false"/>
                <w:i w:val="false"/>
                <w:color w:val="000000"/>
                <w:sz w:val="20"/>
              </w:rPr>
              <w:t>
құжатты</w:t>
            </w:r>
            <w:r>
              <w:br/>
            </w:r>
            <w:r>
              <w:rPr>
                <w:rFonts w:ascii="Times New Roman"/>
                <w:b w:val="false"/>
                <w:i w:val="false"/>
                <w:color w:val="000000"/>
                <w:sz w:val="20"/>
              </w:rPr>
              <w:t>
шығару мәр</w:t>
            </w:r>
            <w:r>
              <w:br/>
            </w:r>
            <w:r>
              <w:rPr>
                <w:rFonts w:ascii="Times New Roman"/>
                <w:b w:val="false"/>
                <w:i w:val="false"/>
                <w:color w:val="000000"/>
                <w:sz w:val="20"/>
              </w:rPr>
              <w:t>
тебесіне</w:t>
            </w:r>
            <w:r>
              <w:br/>
            </w:r>
            <w:r>
              <w:rPr>
                <w:rFonts w:ascii="Times New Roman"/>
                <w:b w:val="false"/>
                <w:i w:val="false"/>
                <w:color w:val="000000"/>
                <w:sz w:val="20"/>
              </w:rPr>
              <w:t>
ауыстыру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жолдау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мүмкіндігімен қызмет көрсетуді аяқтау туралы хабарлама көрсету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ұйымдастыру-</w:t>
            </w:r>
            <w:r>
              <w:br/>
            </w:r>
            <w:r>
              <w:rPr>
                <w:rFonts w:ascii="Times New Roman"/>
                <w:b w:val="false"/>
                <w:i w:val="false"/>
                <w:color w:val="000000"/>
                <w:sz w:val="20"/>
              </w:rPr>
              <w:t>
өкімдік шешім)</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хабарлама жіберу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7" w:id="10"/>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 ресімдеу»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2-қосымша</w:t>
      </w:r>
    </w:p>
    <w:bookmarkEnd w:id="10"/>
    <w:p>
      <w:pPr>
        <w:spacing w:after="0"/>
        <w:ind w:left="0"/>
        <w:jc w:val="both"/>
      </w:pPr>
      <w:r>
        <w:drawing>
          <wp:inline distT="0" distB="0" distL="0" distR="0">
            <wp:extent cx="93091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309100" cy="4876800"/>
                    </a:xfrm>
                    <a:prstGeom prst="rect">
                      <a:avLst/>
                    </a:prstGeom>
                  </pic:spPr>
                </pic:pic>
              </a:graphicData>
            </a:graphic>
          </wp:inline>
        </w:drawing>
      </w:r>
    </w:p>
    <w:p>
      <w:pPr>
        <w:spacing w:after="0"/>
        <w:ind w:left="0"/>
        <w:jc w:val="both"/>
      </w:pPr>
      <w:r>
        <w:rPr>
          <w:rFonts w:ascii="Times New Roman"/>
          <w:b w:val="false"/>
          <w:i w:val="false"/>
          <w:color w:val="000000"/>
          <w:sz w:val="28"/>
        </w:rPr>
        <w:t>1 сурет. ЖАО АЖ арқылы «жартылай автоматтандырылған» электрондық мемлекеттік қызмет көрсету кезіндегі өзара функционалдық әрекеттесу диаграммасы</w:t>
      </w:r>
    </w:p>
    <w:p>
      <w:pPr>
        <w:spacing w:after="0"/>
        <w:ind w:left="0"/>
        <w:jc w:val="both"/>
      </w:pPr>
      <w:r>
        <w:drawing>
          <wp:inline distT="0" distB="0" distL="0" distR="0">
            <wp:extent cx="69723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72300" cy="4876800"/>
                    </a:xfrm>
                    <a:prstGeom prst="rect">
                      <a:avLst/>
                    </a:prstGeom>
                  </pic:spPr>
                </pic:pic>
              </a:graphicData>
            </a:graphic>
          </wp:inline>
        </w:drawing>
      </w:r>
    </w:p>
    <w:p>
      <w:pPr>
        <w:spacing w:after="0"/>
        <w:ind w:left="0"/>
        <w:jc w:val="both"/>
      </w:pPr>
      <w:r>
        <w:rPr>
          <w:rFonts w:ascii="Times New Roman"/>
          <w:b w:val="false"/>
          <w:i w:val="false"/>
          <w:color w:val="000000"/>
          <w:sz w:val="28"/>
        </w:rPr>
        <w:t>2 сурет. ЭҮП арқылы «жартылай автоматтандырылған» электрондық мемлекеттік қызмет көрсету кезіндегі өзара функционалдық әрекеттесу диаграммасы</w:t>
      </w:r>
    </w:p>
    <w:p>
      <w:pPr>
        <w:spacing w:after="0"/>
        <w:ind w:left="0"/>
        <w:jc w:val="left"/>
      </w:pPr>
      <w:r>
        <w:rPr>
          <w:rFonts w:ascii="Times New Roman"/>
          <w:b/>
          <w:i w:val="false"/>
          <w:color w:val="000000"/>
        </w:rPr>
        <w:t xml:space="preserve"> Кесте.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1029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5300" cy="495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495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қарапайым оқиғалар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5080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4699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Оқиға-таймерлер</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00100" cy="5207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46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901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901700" cy="1524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17600" cy="2413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58800" cy="419100"/>
                          </a:xfrm>
                          <a:prstGeom prst="rect">
                            <a:avLst/>
                          </a:prstGeom>
                        </pic:spPr>
                      </pic:pic>
                    </a:graphicData>
                  </a:graphic>
                </wp:inline>
              </w:drawing>
            </w:r>
          </w:p>
        </w:tc>
        <w:tc>
          <w:tcPr>
            <w:tcW w:w="10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тұтынушыға ұсынылатын электрондық құжат</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Диаграмманы үлгілік ресімдеу бизнес-процессті өңдеу үшін пайдаланылатын BPMN 1.2 графикалық нотацияларында келтірілген. BPMN - де өңдеу графикалық элементтің көп санды емес диаграммалары арқылы жүзеге асырылады. Бұл тұтынушыларға үдеріс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процестердің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28" w:id="11"/>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 ресімдеу»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3-қосымша</w:t>
      </w:r>
    </w:p>
    <w:bookmarkEnd w:id="11"/>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үдерісінің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Start w:name="z29" w:id="12"/>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 ресімдеу»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4-қосымша</w:t>
      </w:r>
    </w:p>
    <w:bookmarkEnd w:id="12"/>
    <w:p>
      <w:pPr>
        <w:spacing w:after="0"/>
        <w:ind w:left="0"/>
        <w:jc w:val="left"/>
      </w:pPr>
      <w:r>
        <w:rPr>
          <w:rFonts w:ascii="Times New Roman"/>
          <w:b/>
          <w:i w:val="false"/>
          <w:color w:val="000000"/>
        </w:rPr>
        <w:t xml:space="preserve"> Электрондық мемлекеттік қызметке өтініштің экрандық үлгісі</w:t>
      </w:r>
    </w:p>
    <w:p>
      <w:pPr>
        <w:spacing w:after="0"/>
        <w:ind w:left="0"/>
        <w:jc w:val="both"/>
      </w:pPr>
      <w:r>
        <w:drawing>
          <wp:inline distT="0" distB="0" distL="0" distR="0">
            <wp:extent cx="6286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286500" cy="5575300"/>
                    </a:xfrm>
                    <a:prstGeom prst="rect">
                      <a:avLst/>
                    </a:prstGeom>
                  </pic:spPr>
                </pic:pic>
              </a:graphicData>
            </a:graphic>
          </wp:inline>
        </w:drawing>
      </w:r>
    </w:p>
    <w:p>
      <w:pPr>
        <w:spacing w:after="0"/>
        <w:ind w:left="0"/>
        <w:jc w:val="both"/>
      </w:pPr>
      <w:r>
        <w:rPr>
          <w:rFonts w:ascii="Times New Roman"/>
          <w:b w:val="false"/>
          <w:i w:val="false"/>
          <w:color w:val="000000"/>
          <w:sz w:val="28"/>
        </w:rPr>
        <w:t>      Өтінішке қоса берілетін құжаттар:</w:t>
      </w:r>
      <w:r>
        <w:br/>
      </w:r>
      <w:r>
        <w:rPr>
          <w:rFonts w:ascii="Times New Roman"/>
          <w:b w:val="false"/>
          <w:i w:val="false"/>
          <w:color w:val="000000"/>
          <w:sz w:val="28"/>
        </w:rPr>
        <w:t>
      1) Баланың туу туралы куәлігінің электрондық көшірмесі;</w:t>
      </w:r>
      <w:r>
        <w:br/>
      </w:r>
      <w:r>
        <w:rPr>
          <w:rFonts w:ascii="Times New Roman"/>
          <w:b w:val="false"/>
          <w:i w:val="false"/>
          <w:color w:val="000000"/>
          <w:sz w:val="28"/>
        </w:rPr>
        <w:t>
      2) Азаматтарды тіркеу кітабының электрондық көшірмесі немесе мекенжай бюродан анықтама немесе селолық округ әкімінен анықтама (тіркелімі туралы мәлімет);</w:t>
      </w:r>
      <w:r>
        <w:br/>
      </w:r>
      <w:r>
        <w:rPr>
          <w:rFonts w:ascii="Times New Roman"/>
          <w:b w:val="false"/>
          <w:i w:val="false"/>
          <w:color w:val="000000"/>
          <w:sz w:val="28"/>
        </w:rPr>
        <w:t>
      3) Психологиялық-педагогикалық консультация қорытындысының электрондық көшірмесі;</w:t>
      </w:r>
      <w:r>
        <w:br/>
      </w:r>
      <w:r>
        <w:rPr>
          <w:rFonts w:ascii="Times New Roman"/>
          <w:b w:val="false"/>
          <w:i w:val="false"/>
          <w:color w:val="000000"/>
          <w:sz w:val="28"/>
        </w:rPr>
        <w:t>
      4) Мүгедектігі туралы анықтаманың электрондық көшірмесі;</w:t>
      </w:r>
      <w:r>
        <w:br/>
      </w:r>
      <w:r>
        <w:rPr>
          <w:rFonts w:ascii="Times New Roman"/>
          <w:b w:val="false"/>
          <w:i w:val="false"/>
          <w:color w:val="000000"/>
          <w:sz w:val="28"/>
        </w:rPr>
        <w:t>
      5) Банкте есеп шоты болуы туралы құжаттың электрондық көшірмесі.</w:t>
      </w:r>
    </w:p>
    <w:bookmarkStart w:name="z30" w:id="13"/>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 ресімдеу»</w:t>
      </w:r>
      <w:r>
        <w:br/>
      </w:r>
      <w:r>
        <w:rPr>
          <w:rFonts w:ascii="Times New Roman"/>
          <w:b w:val="false"/>
          <w:i w:val="false"/>
          <w:color w:val="000000"/>
          <w:sz w:val="28"/>
        </w:rPr>
        <w:t>
электрондық мемлекеттік қызмет Регламентіне</w:t>
      </w:r>
      <w:r>
        <w:br/>
      </w:r>
      <w:r>
        <w:rPr>
          <w:rFonts w:ascii="Times New Roman"/>
          <w:b w:val="false"/>
          <w:i w:val="false"/>
          <w:color w:val="000000"/>
          <w:sz w:val="28"/>
        </w:rPr>
        <w:t>
5-қосымша</w:t>
      </w:r>
    </w:p>
    <w:bookmarkEnd w:id="13"/>
    <w:p>
      <w:pPr>
        <w:spacing w:after="0"/>
        <w:ind w:left="0"/>
        <w:jc w:val="left"/>
      </w:pPr>
      <w:r>
        <w:rPr>
          <w:rFonts w:ascii="Times New Roman"/>
          <w:b/>
          <w:i w:val="false"/>
          <w:color w:val="000000"/>
        </w:rPr>
        <w:t xml:space="preserve"> Электрондық мемлекеттік қызметке оң жауабының шығыс үлгісі</w:t>
      </w:r>
      <w:r>
        <w:br/>
      </w:r>
      <w:r>
        <w:rPr>
          <w:rFonts w:ascii="Times New Roman"/>
          <w:b/>
          <w:i w:val="false"/>
          <w:color w:val="000000"/>
        </w:rPr>
        <w:t>
(үйде оқитын және тәрбиеленетін мүгедек балаларды материалдық қамтамасыз ету үшін құжаттар)</w:t>
      </w:r>
    </w:p>
    <w:p>
      <w:pPr>
        <w:spacing w:after="0"/>
        <w:ind w:left="0"/>
        <w:jc w:val="both"/>
      </w:pPr>
      <w:r>
        <w:drawing>
          <wp:inline distT="0" distB="0" distL="0" distR="0">
            <wp:extent cx="62611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261100" cy="8001000"/>
                    </a:xfrm>
                    <a:prstGeom prst="rect">
                      <a:avLst/>
                    </a:prstGeom>
                  </pic:spPr>
                </pic:pic>
              </a:graphicData>
            </a:graphic>
          </wp:inline>
        </w:drawing>
      </w:r>
    </w:p>
    <w:p>
      <w:pPr>
        <w:spacing w:after="0"/>
        <w:ind w:left="0"/>
        <w:jc w:val="both"/>
      </w:pPr>
      <w:r>
        <w:rPr>
          <w:rFonts w:ascii="Times New Roman"/>
          <w:b w:val="false"/>
          <w:i w:val="false"/>
          <w:color w:val="000000"/>
          <w:sz w:val="28"/>
        </w:rPr>
        <w:t>Тұтынушыға ұсынылатын хабарламалар</w:t>
      </w:r>
    </w:p>
    <w:p>
      <w:pPr>
        <w:spacing w:after="0"/>
        <w:ind w:left="0"/>
        <w:jc w:val="both"/>
      </w:pPr>
      <w:r>
        <w:rPr>
          <w:rFonts w:ascii="Times New Roman"/>
          <w:b w:val="false"/>
          <w:i w:val="false"/>
          <w:color w:val="000000"/>
          <w:sz w:val="28"/>
        </w:rPr>
        <w:t>      Хабарламалар өтінішті орындау мәртебесінің өзгеруіне қарай немесе қызмет көрсету мерзімін ұзарту жағдайында ұсынылады. Хабарлама мәтінімен еркін жол «Электрондық үкімет» порталындағы жеке кабинетте «Хабарлама» бөлімінде көрсетіледі.</w:t>
      </w:r>
    </w:p>
    <w:p>
      <w:pPr>
        <w:spacing w:after="0"/>
        <w:ind w:left="0"/>
        <w:jc w:val="both"/>
      </w:pPr>
      <w:r>
        <w:rPr>
          <w:rFonts w:ascii="Times New Roman"/>
          <w:b w:val="false"/>
          <w:i w:val="false"/>
          <w:color w:val="000000"/>
          <w:sz w:val="28"/>
        </w:rPr>
        <w:t>Электрондық мемлекеттік қызметке теріс жауаптың (бас тарту) шығыс үлгісі</w:t>
      </w:r>
    </w:p>
    <w:p>
      <w:pPr>
        <w:spacing w:after="0"/>
        <w:ind w:left="0"/>
        <w:jc w:val="both"/>
      </w:pPr>
      <w:r>
        <w:rPr>
          <w:rFonts w:ascii="Times New Roman"/>
          <w:b w:val="false"/>
          <w:i w:val="false"/>
          <w:color w:val="000000"/>
          <w:sz w:val="28"/>
        </w:rPr>
        <w:t>      Теріс жауаптың шығыс үлгісі комиссия қорытындысын құруда бас тартуды негіздеу мәтінімен хат түрінде еркін нысанда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