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c528" w14:textId="025c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жылдың сәуір-маусымында және қазан-желтоқсанында Мамлют ауданының аумағында азаматтарды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14 наурыздағы N 112 қаулысы. Солтүстік Қазақстан облысының Әділет департаментінде 2012 жылғы 3 сәуірде N 13-10-154 тіркелді. Күші жойылды - (Солтүстік Қазақстан облысы Мамлют аудандық әкімінің 2013 жылғы 14 қаңтардағы N 02-08-02-02/37)</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аудандық әкімінің 14.01.2013 N 02-08-02-02/37)</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561-4 Заңы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 148 Заңы 31-бабы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Әскерге шақыруды кейінге қалдыруға немесе одан босатылуға құқығы жоқ, он сегіз жастан жиырма жеті жасқа толмаған және әскерге шақыру бойынша әскери қызметтің белгіленген мерзімдерін өткермеген Қазақстан Республикасының ер азаматтарын 2012 жылдың сәуір-маусымында және қазан-желтоқсанында «Солтүстік Қазақстан облысы Мамлют ауданының қорғаныс істері жөніндегі бөлімі» мемлекеттік мекемесі арқылы қажетті санда мерзімді әскери қызметке шақыру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өткізудің қосыла берілген кестелері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Селолық округтердің әкімдері мерзімді әскери қызметке шақыруды жүргізгенде, ауданды әскери басқарудың жергілікті органына шақырылушыларды өз уақытында жеткізуді қамтамасыз етсін.</w:t>
      </w:r>
      <w:r>
        <w:br/>
      </w:r>
      <w:r>
        <w:rPr>
          <w:rFonts w:ascii="Times New Roman"/>
          <w:b w:val="false"/>
          <w:i w:val="false"/>
          <w:color w:val="000000"/>
          <w:sz w:val="28"/>
        </w:rPr>
        <w:t>
</w:t>
      </w:r>
      <w:r>
        <w:rPr>
          <w:rFonts w:ascii="Times New Roman"/>
          <w:b w:val="false"/>
          <w:i w:val="false"/>
          <w:color w:val="000000"/>
          <w:sz w:val="28"/>
        </w:rPr>
        <w:t>
      4. «Солтүстік Қазақстан облысы Мамлют ауданының экономика және қаржы бөлімі» мемлекеттік мекемесі аудандық бюджет есебінде мерзімді әскери қызметке шақыру іс-шараларына шығыстарды өз уақытында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Аудан әкімінің аппарат басшысы әскери қызметке шақыру уақытына 3 бірлік мөлшерде техникалық жұмысшыларды және қызмет персоналының тұлғаларын жұмысқа қабылдасын.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7. Осы қаулы бірінші ресми жарияланған күннен бастап он күнтізбелік күн өткен соң қолданысқа енгізіледі және 2012 жылдың 1 сәуірінен бастап пайда болатын құқықтық қарым-қатынастарға тарайды.</w:t>
      </w:r>
    </w:p>
    <w:bookmarkEnd w:id="1"/>
    <w:p>
      <w:pPr>
        <w:spacing w:after="0"/>
        <w:ind w:left="0"/>
        <w:jc w:val="both"/>
      </w:pPr>
      <w:r>
        <w:rPr>
          <w:rFonts w:ascii="Times New Roman"/>
          <w:b w:val="false"/>
          <w:i/>
          <w:color w:val="000000"/>
          <w:sz w:val="28"/>
        </w:rPr>
        <w:t>      Мамлют ауданы әкімінің м.а.                Н. Вишневская</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Мамлют ауданының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бөлімі» мемлекеттік </w:t>
      </w:r>
      <w:r>
        <w:br/>
      </w:r>
      <w:r>
        <w:rPr>
          <w:rFonts w:ascii="Times New Roman"/>
          <w:b w:val="false"/>
          <w:i w:val="false"/>
          <w:color w:val="000000"/>
          <w:sz w:val="28"/>
        </w:rPr>
        <w:t>
</w:t>
      </w:r>
      <w:r>
        <w:rPr>
          <w:rFonts w:ascii="Times New Roman"/>
          <w:b w:val="false"/>
          <w:i/>
          <w:color w:val="000000"/>
          <w:sz w:val="28"/>
        </w:rPr>
        <w:t>      мекемесінің бастығы                        А. Дүйсекин</w:t>
      </w:r>
    </w:p>
    <w:bookmarkStart w:name="z9" w:id="2"/>
    <w:p>
      <w:pPr>
        <w:spacing w:after="0"/>
        <w:ind w:left="0"/>
        <w:jc w:val="both"/>
      </w:pPr>
      <w:r>
        <w:rPr>
          <w:rFonts w:ascii="Times New Roman"/>
          <w:b w:val="false"/>
          <w:i w:val="false"/>
          <w:color w:val="000000"/>
          <w:sz w:val="28"/>
        </w:rPr>
        <w:t>
№ 1-қосымша</w:t>
      </w:r>
      <w:r>
        <w:br/>
      </w:r>
      <w:r>
        <w:rPr>
          <w:rFonts w:ascii="Times New Roman"/>
          <w:b w:val="false"/>
          <w:i w:val="false"/>
          <w:color w:val="000000"/>
          <w:sz w:val="28"/>
        </w:rPr>
        <w:t>
Бекітілді</w:t>
      </w:r>
      <w:r>
        <w:br/>
      </w:r>
      <w:r>
        <w:rPr>
          <w:rFonts w:ascii="Times New Roman"/>
          <w:b w:val="false"/>
          <w:i w:val="false"/>
          <w:color w:val="000000"/>
          <w:sz w:val="28"/>
        </w:rPr>
        <w:t>
2012 жылғы наурыздың 14-нің № 112</w:t>
      </w:r>
      <w:r>
        <w:br/>
      </w:r>
      <w:r>
        <w:rPr>
          <w:rFonts w:ascii="Times New Roman"/>
          <w:b w:val="false"/>
          <w:i w:val="false"/>
          <w:color w:val="000000"/>
          <w:sz w:val="28"/>
        </w:rPr>
        <w:t>
Мамлют ауданының әкімінің Қаулысы</w:t>
      </w:r>
    </w:p>
    <w:bookmarkEnd w:id="2"/>
    <w:p>
      <w:pPr>
        <w:spacing w:after="0"/>
        <w:ind w:left="0"/>
        <w:jc w:val="left"/>
      </w:pPr>
      <w:r>
        <w:rPr>
          <w:rFonts w:ascii="Times New Roman"/>
          <w:b/>
          <w:i w:val="false"/>
          <w:color w:val="000000"/>
        </w:rPr>
        <w:t xml:space="preserve"> 2012 жылғы көктемде Мамлют ауданы бойынша азаматтарды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5701"/>
        <w:gridCol w:w="5100"/>
      </w:tblGrid>
      <w:tr>
        <w:trPr>
          <w:trHeight w:val="30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округтардың атауы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барлығы</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Дубровиное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Ленино</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Леденево</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1390"/>
        <w:gridCol w:w="1413"/>
        <w:gridCol w:w="1524"/>
        <w:gridCol w:w="1435"/>
        <w:gridCol w:w="1391"/>
        <w:gridCol w:w="1480"/>
        <w:gridCol w:w="1503"/>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өту мерзімдері</w:t>
            </w:r>
          </w:p>
        </w:tc>
      </w:tr>
      <w:tr>
        <w:trPr>
          <w:trHeight w:val="525"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r>
              <w:br/>
            </w:r>
            <w:r>
              <w:rPr>
                <w:rFonts w:ascii="Times New Roman"/>
                <w:b w:val="false"/>
                <w:i w:val="false"/>
                <w:color w:val="000000"/>
                <w:sz w:val="20"/>
              </w:rPr>
              <w:t>
2012ж.</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r>
              <w:br/>
            </w:r>
            <w:r>
              <w:rPr>
                <w:rFonts w:ascii="Times New Roman"/>
                <w:b w:val="false"/>
                <w:i w:val="false"/>
                <w:color w:val="000000"/>
                <w:sz w:val="20"/>
              </w:rPr>
              <w:t>
2012ж.</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r>
              <w:br/>
            </w:r>
            <w:r>
              <w:rPr>
                <w:rFonts w:ascii="Times New Roman"/>
                <w:b w:val="false"/>
                <w:i w:val="false"/>
                <w:color w:val="000000"/>
                <w:sz w:val="20"/>
              </w:rPr>
              <w:t>
2012ж.</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w:t>
            </w:r>
            <w:r>
              <w:br/>
            </w:r>
            <w:r>
              <w:rPr>
                <w:rFonts w:ascii="Times New Roman"/>
                <w:b w:val="false"/>
                <w:i w:val="false"/>
                <w:color w:val="000000"/>
                <w:sz w:val="20"/>
              </w:rPr>
              <w:t>
2012ж.</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w:t>
            </w:r>
            <w:r>
              <w:br/>
            </w:r>
            <w:r>
              <w:rPr>
                <w:rFonts w:ascii="Times New Roman"/>
                <w:b w:val="false"/>
                <w:i w:val="false"/>
                <w:color w:val="000000"/>
                <w:sz w:val="20"/>
              </w:rPr>
              <w:t>
2012ж.</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w:t>
            </w:r>
            <w:r>
              <w:br/>
            </w:r>
            <w:r>
              <w:rPr>
                <w:rFonts w:ascii="Times New Roman"/>
                <w:b w:val="false"/>
                <w:i w:val="false"/>
                <w:color w:val="000000"/>
                <w:sz w:val="20"/>
              </w:rPr>
              <w:t>
2012ж.</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r>
              <w:br/>
            </w:r>
            <w:r>
              <w:rPr>
                <w:rFonts w:ascii="Times New Roman"/>
                <w:b w:val="false"/>
                <w:i w:val="false"/>
                <w:color w:val="000000"/>
                <w:sz w:val="20"/>
              </w:rPr>
              <w:t>
2012ж.</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r>
              <w:br/>
            </w:r>
            <w:r>
              <w:rPr>
                <w:rFonts w:ascii="Times New Roman"/>
                <w:b w:val="false"/>
                <w:i w:val="false"/>
                <w:color w:val="000000"/>
                <w:sz w:val="20"/>
              </w:rPr>
              <w:t>
2012ж.</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Әскерге шақыруды өтпеген азаматтар бойынша әскерге шақыру комиссияның отырысы аптасына бір рет сәрсенбі күндері. Көктемгі шақыруда 2012 жылғы 30 маусымына дейін.</w:t>
      </w:r>
    </w:p>
    <w:bookmarkStart w:name="z10" w:id="3"/>
    <w:p>
      <w:pPr>
        <w:spacing w:after="0"/>
        <w:ind w:left="0"/>
        <w:jc w:val="both"/>
      </w:pPr>
      <w:r>
        <w:rPr>
          <w:rFonts w:ascii="Times New Roman"/>
          <w:b w:val="false"/>
          <w:i w:val="false"/>
          <w:color w:val="000000"/>
          <w:sz w:val="28"/>
        </w:rPr>
        <w:t>
№ 2-қосымша</w:t>
      </w:r>
      <w:r>
        <w:br/>
      </w:r>
      <w:r>
        <w:rPr>
          <w:rFonts w:ascii="Times New Roman"/>
          <w:b w:val="false"/>
          <w:i w:val="false"/>
          <w:color w:val="000000"/>
          <w:sz w:val="28"/>
        </w:rPr>
        <w:t>
Бекітілді</w:t>
      </w:r>
      <w:r>
        <w:br/>
      </w:r>
      <w:r>
        <w:rPr>
          <w:rFonts w:ascii="Times New Roman"/>
          <w:b w:val="false"/>
          <w:i w:val="false"/>
          <w:color w:val="000000"/>
          <w:sz w:val="28"/>
        </w:rPr>
        <w:t>
2012 жылғы наурыздың 14-нің № 112</w:t>
      </w:r>
      <w:r>
        <w:br/>
      </w:r>
      <w:r>
        <w:rPr>
          <w:rFonts w:ascii="Times New Roman"/>
          <w:b w:val="false"/>
          <w:i w:val="false"/>
          <w:color w:val="000000"/>
          <w:sz w:val="28"/>
        </w:rPr>
        <w:t>
Мамлют ауданының әкімінің Қаулысы</w:t>
      </w:r>
    </w:p>
    <w:bookmarkEnd w:id="3"/>
    <w:p>
      <w:pPr>
        <w:spacing w:after="0"/>
        <w:ind w:left="0"/>
        <w:jc w:val="left"/>
      </w:pPr>
      <w:r>
        <w:rPr>
          <w:rFonts w:ascii="Times New Roman"/>
          <w:b/>
          <w:i w:val="false"/>
          <w:color w:val="000000"/>
        </w:rPr>
        <w:t xml:space="preserve"> 2012 жылғы көктемде Мамлют ауданы бойынша азаматтарды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5619"/>
        <w:gridCol w:w="5080"/>
      </w:tblGrid>
      <w:tr>
        <w:trPr>
          <w:trHeight w:val="30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округтардың атауы</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Шақырылушылардың барлығы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Воскресенов</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Дубровиное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Краснознамен</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Ленино</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Леденево</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қ.</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Новомихайлов</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Становое</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552"/>
        <w:gridCol w:w="1397"/>
        <w:gridCol w:w="1374"/>
        <w:gridCol w:w="1508"/>
        <w:gridCol w:w="1508"/>
        <w:gridCol w:w="1464"/>
        <w:gridCol w:w="1421"/>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өту мерзімдері</w:t>
            </w:r>
          </w:p>
        </w:tc>
      </w:tr>
      <w:tr>
        <w:trPr>
          <w:trHeight w:val="525"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r>
              <w:br/>
            </w:r>
            <w:r>
              <w:rPr>
                <w:rFonts w:ascii="Times New Roman"/>
                <w:b w:val="false"/>
                <w:i w:val="false"/>
                <w:color w:val="000000"/>
                <w:sz w:val="20"/>
              </w:rPr>
              <w:t>
2012ж.</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w:t>
            </w:r>
            <w:r>
              <w:br/>
            </w:r>
            <w:r>
              <w:rPr>
                <w:rFonts w:ascii="Times New Roman"/>
                <w:b w:val="false"/>
                <w:i w:val="false"/>
                <w:color w:val="000000"/>
                <w:sz w:val="20"/>
              </w:rPr>
              <w:t>
2012ж.</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w:t>
            </w:r>
            <w:r>
              <w:br/>
            </w:r>
            <w:r>
              <w:rPr>
                <w:rFonts w:ascii="Times New Roman"/>
                <w:b w:val="false"/>
                <w:i w:val="false"/>
                <w:color w:val="000000"/>
                <w:sz w:val="20"/>
              </w:rPr>
              <w:t>
2012ж.</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w:t>
            </w:r>
            <w:r>
              <w:br/>
            </w:r>
            <w:r>
              <w:rPr>
                <w:rFonts w:ascii="Times New Roman"/>
                <w:b w:val="false"/>
                <w:i w:val="false"/>
                <w:color w:val="000000"/>
                <w:sz w:val="20"/>
              </w:rPr>
              <w:t>
2012ж.</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w:t>
            </w:r>
            <w:r>
              <w:br/>
            </w:r>
            <w:r>
              <w:rPr>
                <w:rFonts w:ascii="Times New Roman"/>
                <w:b w:val="false"/>
                <w:i w:val="false"/>
                <w:color w:val="000000"/>
                <w:sz w:val="20"/>
              </w:rPr>
              <w:t>
2012ж.</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w:t>
            </w:r>
            <w:r>
              <w:br/>
            </w:r>
            <w:r>
              <w:rPr>
                <w:rFonts w:ascii="Times New Roman"/>
                <w:b w:val="false"/>
                <w:i w:val="false"/>
                <w:color w:val="000000"/>
                <w:sz w:val="20"/>
              </w:rPr>
              <w:t>
2012ж.</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w:t>
            </w:r>
            <w:r>
              <w:br/>
            </w:r>
            <w:r>
              <w:rPr>
                <w:rFonts w:ascii="Times New Roman"/>
                <w:b w:val="false"/>
                <w:i w:val="false"/>
                <w:color w:val="000000"/>
                <w:sz w:val="20"/>
              </w:rPr>
              <w:t>
2012ж.</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2012ж.</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 Әскерге шақыруды өтпеген азаматтар бойынша әскерге шақыру комиссияның отырысы аптасына бір рет сәрсенбі күндері. Күзгі шақыру 2012 жылғы 30 желтоқсанына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