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5c82" w14:textId="ec25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әкімдігінің 2012 жылғы 18 қазандағы N 455 қаулысы. Солтүстік Қазақстан облысының Әділет департаментінде 2012 жылғы 22 қарашада N 1958 тіркелді. Күші жойылды - Солтүстік Қазақстан облысы Мағжан Жұмабаев ауданы әкімдігінің 2013 жылғы 24 мамырдағы N 184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әкімдігінің 24.05.2013 N 184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процедуралар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Солтүстік Қазақстан облысы Мағжан Жұмабаев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«Екiншi және үшiншi, жасөспiрiмдер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Мағжан Жұмабаев ауданының мәдениет,тілдерді дамыту, дене шынықтыру және спорт» бөлімінің бастығы С.Е.Нұрқайдароваға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В. Бубенко</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«18» қазандағыі № 455</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«Екiншi және үшiншi, жасөспiрiмдер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регламентін бекіту туралы»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Пайдаланылатын терминдер мен аббревиатураларға анықтама:</w:t>
      </w:r>
      <w:r>
        <w:br/>
      </w:r>
      <w:r>
        <w:rPr>
          <w:rFonts w:ascii="Times New Roman"/>
          <w:b w:val="false"/>
          <w:i w:val="false"/>
          <w:color w:val="000000"/>
          <w:sz w:val="28"/>
        </w:rPr>
        <w:t>
      1) ауданның дене шынықтыру және спорт мәселесі бойынша жергілікті атқарушы органы - «Солтүстік Қазақстан облысы Мағжан Жұмабаев ауданының мәдениет, тілдерді дамыту, дене шынықтыру және спорт бөлімі» мемлекеттік мекемесі.</w:t>
      </w:r>
      <w:r>
        <w:br/>
      </w:r>
      <w:r>
        <w:rPr>
          <w:rFonts w:ascii="Times New Roman"/>
          <w:b w:val="false"/>
          <w:i w:val="false"/>
          <w:color w:val="000000"/>
          <w:sz w:val="28"/>
        </w:rPr>
        <w:t>
      2) құрылымдық - функционалдық бірліктер – бұл уәкілетті органдардың, мемлекеттік органдардың, мемлекеттік органдар құрылымдық бөлімшелерінің жауапты тұлғалары, ақпараттық жүйелер және олардың кіші жүйелері (бұдан әрі – ҚФБ).</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Мемлекеттік қызмет ауданның дене шынықтыру және спорт мәселесі бойынша жергілікті атқарушы органымен «Солтүстік Қазақстан облысы Мағжан Жұмабаев ауданының мәдениет, тілдерді дамыту, дене шынықтыру және спорт бөлімі» мемлекеттік мекемесімен (бұдан әрі - жергілікті атқарушы орган), сондай-ақ осы Регламенттің </w:t>
      </w:r>
      <w:r>
        <w:rPr>
          <w:rFonts w:ascii="Times New Roman"/>
          <w:b w:val="false"/>
          <w:i w:val="false"/>
          <w:color w:val="000000"/>
          <w:sz w:val="28"/>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Мағжан Жұмабаев аудандық бөлімі (бұдан әрі - Орталық) арқылы көрсетіледі.</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«Дене шынықтыру және спорт туралы» Қазақстан Республикасының 1999 жылғы 2 желтоқсандағы Заңының 22-1 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Республикасының Туризм және спорт министрі міндетін атқарушысының 2011 жылғы 5 наурыздағы № 02-02-18/29 </w:t>
      </w:r>
      <w:r>
        <w:rPr>
          <w:rFonts w:ascii="Times New Roman"/>
          <w:b w:val="false"/>
          <w:i w:val="false"/>
          <w:color w:val="000000"/>
          <w:sz w:val="28"/>
        </w:rPr>
        <w:t>бұйрығы</w:t>
      </w:r>
      <w:r>
        <w:rPr>
          <w:rFonts w:ascii="Times New Roman"/>
          <w:b w:val="false"/>
          <w:i w:val="false"/>
          <w:color w:val="000000"/>
          <w:sz w:val="28"/>
        </w:rPr>
        <w:t>, сондай-ақ «Спорттық атақтар мен разрядтар және спорттан төреші санаттарын берудің ережесін бекіту туралы» Қазақстан Республикасының Туризм және спорт министрі міндетін атқарушысының 2008 жылғы 22 тамыздағы № 01-08/142 </w:t>
      </w:r>
      <w:r>
        <w:rPr>
          <w:rFonts w:ascii="Times New Roman"/>
          <w:b w:val="false"/>
          <w:i w:val="false"/>
          <w:color w:val="000000"/>
          <w:sz w:val="28"/>
        </w:rPr>
        <w:t>бұйрығы</w:t>
      </w:r>
      <w:r>
        <w:rPr>
          <w:rFonts w:ascii="Times New Roman"/>
          <w:b w:val="false"/>
          <w:i w:val="false"/>
          <w:color w:val="000000"/>
          <w:sz w:val="28"/>
        </w:rPr>
        <w:t>, Қазақстан Республикасы Үкіметінің 2012 жылғы 27 шілдедегі № 981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қаулысымен бекітілген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жергілікті атқарушы органның www.kzh-ofks.sko.kz интернет - ресурстарында, жергілікті атқарушы орган, Орталық фойелерінің стендтерінде,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қағаз жеткізгіште 5 жыл мерзімге спорттық разряд немесе санат беру туралы бұйрықтан үзінді (бұдан әрі - үзінді) не мемлекеттік қызмет көрсетуден бас тарту туралы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3" w:id="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тұрғылықты жері бойынша Орталықтардың ғимаратында көрсетіледі. Залда анықтама бюро, күту үшін орындықтар, толтырылған бланкілердің үлгілері бар анықтамалық стендтер орналасады. Ғимаратта мүмкіндігі шектеулі (күтуге арналған орындықтар, стенділер) адамдар үшін жағдайлар көзделген.</w:t>
      </w:r>
      <w:r>
        <w:br/>
      </w:r>
      <w:r>
        <w:rPr>
          <w:rFonts w:ascii="Times New Roman"/>
          <w:b w:val="false"/>
          <w:i w:val="false"/>
          <w:color w:val="000000"/>
          <w:sz w:val="28"/>
        </w:rPr>
        <w:t>
      Спортшыға спорттық атақ, разряд беру үшін құжаттар сәйкесінше нормативтер мен талаптарды орындау сәтінен алты ай ішінде жергілікті атқарушы органдарға және орталықтарға жолданады.</w:t>
      </w:r>
      <w:r>
        <w:br/>
      </w:r>
      <w:r>
        <w:rPr>
          <w:rFonts w:ascii="Times New Roman"/>
          <w:b w:val="false"/>
          <w:i w:val="false"/>
          <w:color w:val="000000"/>
          <w:sz w:val="28"/>
        </w:rPr>
        <w:t>
</w:t>
      </w:r>
      <w:r>
        <w:rPr>
          <w:rFonts w:ascii="Times New Roman"/>
          <w:b w:val="false"/>
          <w:i w:val="false"/>
          <w:color w:val="000000"/>
          <w:sz w:val="28"/>
        </w:rPr>
        <w:t>
      11. «1 жасөспірімдік разряд спортшысы», «2 жасөспірімдік разряд спортшысы», «3 жасөспірімдік разряд спортшысы» спорттық разрядтарын беру туралы мемлекеттік қызмет алу үшін тұтынушы Орталыққа құжаттар тізбесін береді:</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ұсыну;</w:t>
      </w:r>
      <w:r>
        <w:br/>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4)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жарыстың бас төрешісінің және бас хатшысының қол қойған бокс, күрес және басқа да жекпе-жектердің нәтижелері туралы анықтама;</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қызмет алу үшін алушы Орталыққа мынадай құжаттар тізбесін ұсынады: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жұмысшының еңбек қызметі туралы мәліметтен тұратын мұрағаттық анықтама;</w:t>
      </w:r>
      <w:r>
        <w:br/>
      </w:r>
      <w:r>
        <w:rPr>
          <w:rFonts w:ascii="Times New Roman"/>
          <w:b w:val="false"/>
          <w:i w:val="false"/>
          <w:color w:val="000000"/>
          <w:sz w:val="28"/>
        </w:rPr>
        <w:t>
      4)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белгіленген үлгідегі анықтама («Біліктілігі жоғары және орта деңгейдегі санатсыз жаттықтырушы» санатын беруді қоспағанда);</w:t>
      </w:r>
      <w:r>
        <w:br/>
      </w:r>
      <w:r>
        <w:rPr>
          <w:rFonts w:ascii="Times New Roman"/>
          <w:b w:val="false"/>
          <w:i w:val="false"/>
          <w:color w:val="000000"/>
          <w:sz w:val="28"/>
        </w:rPr>
        <w:t>
      5)аталмыш спорт түрі бойынша облыстық федерацияның мөрімен расталған жарыстар хаттамасының көшірмесі («Біліктілігі жоғары және орта деңгейдегі санатсыз жаттықтырушы» санатын беруді қоспағанда);</w:t>
      </w:r>
      <w:r>
        <w:br/>
      </w:r>
      <w:r>
        <w:rPr>
          <w:rFonts w:ascii="Times New Roman"/>
          <w:b w:val="false"/>
          <w:i w:val="false"/>
          <w:color w:val="000000"/>
          <w:sz w:val="28"/>
        </w:rPr>
        <w:t>
      6) бұдан бұрынғы біліктілік санатының берілуі туралы куәліктің көшірмесі.</w:t>
      </w:r>
      <w:r>
        <w:br/>
      </w:r>
      <w:r>
        <w:rPr>
          <w:rFonts w:ascii="Times New Roman"/>
          <w:b w:val="false"/>
          <w:i w:val="false"/>
          <w:color w:val="000000"/>
          <w:sz w:val="28"/>
        </w:rPr>
        <w:t>
      Келесі құжаттардың мәліметі: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цифрлық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«Біліктілігі жоғары деңгейдегі екінші санатты жаттықтырушы», «Біліктілігі орта деңгейдегі екінші санатты жаттықтырушы»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меншіктеу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жұмысшының еңбек қызметі туралы мәліметтен тұратын мұрағат анықтамасы;</w:t>
      </w:r>
      <w:r>
        <w:br/>
      </w:r>
      <w:r>
        <w:rPr>
          <w:rFonts w:ascii="Times New Roman"/>
          <w:b w:val="false"/>
          <w:i w:val="false"/>
          <w:color w:val="000000"/>
          <w:sz w:val="28"/>
        </w:rPr>
        <w:t>
      4) бұдан бұрынғы біліктілік санатының берілуі туралы куәліктің көшірмесі.</w:t>
      </w:r>
      <w:r>
        <w:br/>
      </w:r>
      <w:r>
        <w:rPr>
          <w:rFonts w:ascii="Times New Roman"/>
          <w:b w:val="false"/>
          <w:i w:val="false"/>
          <w:color w:val="000000"/>
          <w:sz w:val="28"/>
        </w:rPr>
        <w:t>
      Келесі құжаттардың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алушыға қайтарады.</w:t>
      </w:r>
      <w:r>
        <w:br/>
      </w:r>
      <w:r>
        <w:rPr>
          <w:rFonts w:ascii="Times New Roman"/>
          <w:b w:val="false"/>
          <w:i w:val="false"/>
          <w:color w:val="000000"/>
          <w:sz w:val="28"/>
        </w:rPr>
        <w:t>
      «Біліктілігі жоғары деңгейдегі екінші санатты нұсқаушы-спортшы» санатын беру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жұмысшының еңбек қызметі туралы мәліметтен тұратын мұрағаттық анықтама;</w:t>
      </w:r>
      <w:r>
        <w:br/>
      </w:r>
      <w:r>
        <w:rPr>
          <w:rFonts w:ascii="Times New Roman"/>
          <w:b w:val="false"/>
          <w:i w:val="false"/>
          <w:color w:val="000000"/>
          <w:sz w:val="28"/>
        </w:rPr>
        <w:t>
      4) мөрмен расталған соңғы екі жылдағы спортшының жетістіктерін көрсетумен санат меншіктеу туралы спорт түрлері бойынша республикалық федерацияның қолдау хаты;</w:t>
      </w:r>
      <w:r>
        <w:br/>
      </w:r>
      <w:r>
        <w:rPr>
          <w:rFonts w:ascii="Times New Roman"/>
          <w:b w:val="false"/>
          <w:i w:val="false"/>
          <w:color w:val="000000"/>
          <w:sz w:val="28"/>
        </w:rPr>
        <w:t>
      5) алдындағы біліктілік санатын меншіктеу туралы куәліктің көшірмесі.</w:t>
      </w:r>
      <w:r>
        <w:br/>
      </w:r>
      <w:r>
        <w:rPr>
          <w:rFonts w:ascii="Times New Roman"/>
          <w:b w:val="false"/>
          <w:i w:val="false"/>
          <w:color w:val="000000"/>
          <w:sz w:val="28"/>
        </w:rPr>
        <w:t>
      Келесі құжаттардың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осы Регламенттің 5 қосымшасына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«Спорт төрешісі» төрешілік санатын беру туралы мемлекеттік қызмет алу үшін тұтынушы Қазақстан Республикасының спорттық біліктілік талаптарына сәйкес төрешілік практикасы тәжірибесін растайтын құжатты Орталыққа жеткізеді.</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 «кедергісіз» қызмет көрсету арқылы операциялық залда Орталық қызметкерлерімен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16. Жергілікті атқарушы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толық құжаттар тізбесін тапсырмауы;</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алушы тапсырмаған жағдайда Орталық құжаттарды қабылдаудан бас тартады.</w:t>
      </w:r>
      <w:r>
        <w:br/>
      </w:r>
      <w:r>
        <w:rPr>
          <w:rFonts w:ascii="Times New Roman"/>
          <w:b w:val="false"/>
          <w:i w:val="false"/>
          <w:color w:val="000000"/>
          <w:sz w:val="28"/>
        </w:rPr>
        <w:t>
      Орталық қызметкерімен құжаттарды қабылдаудан бас тартқан жағдайда алушыға жетіспейтін құжаттарды көрсетумен қолхат беріледі.</w:t>
      </w:r>
      <w:r>
        <w:br/>
      </w:r>
      <w:r>
        <w:rPr>
          <w:rFonts w:ascii="Times New Roman"/>
          <w:b w:val="false"/>
          <w:i w:val="false"/>
          <w:color w:val="000000"/>
          <w:sz w:val="28"/>
        </w:rPr>
        <w:t>
      Мемлекеттік қызмет көрсету үшін белгіленген мерзімде немесе құжаттарды толық тапсырмаған жағдайда екі жұмыс күні ішінде алушыға өтінішті қарастырудан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алушыдан өтініш алған мерзімнен бастап мемлекеттік қызметтің нәтижесін беруге дейінгі мемлекеттік қызмет көрсету кезеңдері:</w:t>
      </w:r>
      <w:r>
        <w:br/>
      </w:r>
      <w:r>
        <w:rPr>
          <w:rFonts w:ascii="Times New Roman"/>
          <w:b w:val="false"/>
          <w:i w:val="false"/>
          <w:color w:val="000000"/>
          <w:sz w:val="28"/>
        </w:rPr>
        <w:t>
      1) алушы мемлекеттік қызметті алу үшін Орталыққа жүгінеді;</w:t>
      </w:r>
      <w:r>
        <w:br/>
      </w:r>
      <w:r>
        <w:rPr>
          <w:rFonts w:ascii="Times New Roman"/>
          <w:b w:val="false"/>
          <w:i w:val="false"/>
          <w:color w:val="000000"/>
          <w:sz w:val="28"/>
        </w:rPr>
        <w:t>
      2) Орталық инспекторы өтінішті қабылдайды, ұсынылған құжаттардың толықтығын тексереді,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 алушымен толық ұсынылмаған жағдайда құжаттарды қабылдаудан бас тартылады, алушыға жетіспейтін құжаттарды көрсетумен қолхат береді. Құжаттар топтамасы толық болған жағдайда өтінішті тіркейді, алушыға құжаттарды беру күні көрсетілген қолхат береді және Орталықтың жинақтау бөліміне тапсырады;</w:t>
      </w:r>
      <w:r>
        <w:br/>
      </w:r>
      <w:r>
        <w:rPr>
          <w:rFonts w:ascii="Times New Roman"/>
          <w:b w:val="false"/>
          <w:i w:val="false"/>
          <w:color w:val="000000"/>
          <w:sz w:val="28"/>
        </w:rPr>
        <w:t>
      3) Орталықтың жинақтау бөлімінің инспекторы құжаттарды жинайды және жергілікті атқарушы органға тапсырады;</w:t>
      </w:r>
      <w:r>
        <w:br/>
      </w:r>
      <w:r>
        <w:rPr>
          <w:rFonts w:ascii="Times New Roman"/>
          <w:b w:val="false"/>
          <w:i w:val="false"/>
          <w:color w:val="000000"/>
          <w:sz w:val="28"/>
        </w:rPr>
        <w:t>
      4) жергілікті атқарушы органның жауапты маманы Орталықтан құжаттарды қабылдайды және жергілікті атқарушы органның басшысына қарауға тапсырады;</w:t>
      </w:r>
      <w:r>
        <w:br/>
      </w:r>
      <w:r>
        <w:rPr>
          <w:rFonts w:ascii="Times New Roman"/>
          <w:b w:val="false"/>
          <w:i w:val="false"/>
          <w:color w:val="000000"/>
          <w:sz w:val="28"/>
        </w:rPr>
        <w:t>
      5) жергілікті атқарушы органның басшысы ұсынылған құжаттарды қарайды, құжаттарды жергілікті атқарушы органның жауапты орындаушысына жолдайды;</w:t>
      </w:r>
      <w:r>
        <w:br/>
      </w:r>
      <w:r>
        <w:rPr>
          <w:rFonts w:ascii="Times New Roman"/>
          <w:b w:val="false"/>
          <w:i w:val="false"/>
          <w:color w:val="000000"/>
          <w:sz w:val="28"/>
        </w:rPr>
        <w:t>
      6) жергілікті атқарушы органның жауапты орындаушысы құжаттардың толықтығын және дұрыстығын тексереді, спорттық атақтар, разрядтар (бұдан әрі - Комиссия) бойынша комиссияға қарауға жолдайды;</w:t>
      </w:r>
      <w:r>
        <w:br/>
      </w:r>
      <w:r>
        <w:rPr>
          <w:rFonts w:ascii="Times New Roman"/>
          <w:b w:val="false"/>
          <w:i w:val="false"/>
          <w:color w:val="000000"/>
          <w:sz w:val="28"/>
        </w:rPr>
        <w:t>
      7) Комиссия ұсынылған құжаттарды қарастырады. Комиссия отырысында қарастыру кезінде спорттық атақтар, разрядтар және спорт бойынша спорттық санат беру туралы немесе спорттық атақтар, разрядтар және спорт төреші санатын беруге ұсынылған құжаттарды қарастырудан бас тарту туралы шешім қабылдайды;</w:t>
      </w:r>
      <w:r>
        <w:br/>
      </w:r>
      <w:r>
        <w:rPr>
          <w:rFonts w:ascii="Times New Roman"/>
          <w:b w:val="false"/>
          <w:i w:val="false"/>
          <w:color w:val="000000"/>
          <w:sz w:val="28"/>
        </w:rPr>
        <w:t>
      8) жергілікті атқарушы органның басшысы Комиссияның хаттамасы негізінде Комиссия отырысы өткен күннен үш күн ішінде спорттық атақтар немесе спорттық разрядтар беру туралы бұйрық шығарады;</w:t>
      </w:r>
      <w:r>
        <w:br/>
      </w:r>
      <w:r>
        <w:rPr>
          <w:rFonts w:ascii="Times New Roman"/>
          <w:b w:val="false"/>
          <w:i w:val="false"/>
          <w:color w:val="000000"/>
          <w:sz w:val="28"/>
        </w:rPr>
        <w:t>
      9) жергілікті атқарушы органның жауапты орындаушысы үзінді не электрондық құжат үлгісінде мемлекеттік қызмет көрсетуден бас тарту туралы дәлелді жауап дайындайды және жергілікті атқарушы органның басшысына қол қоюға жібереді;</w:t>
      </w:r>
      <w:r>
        <w:br/>
      </w:r>
      <w:r>
        <w:rPr>
          <w:rFonts w:ascii="Times New Roman"/>
          <w:b w:val="false"/>
          <w:i w:val="false"/>
          <w:color w:val="000000"/>
          <w:sz w:val="28"/>
        </w:rPr>
        <w:t>
      10) жергілікті атқарушы органның басшысы үзіндіге не бас тарту туралы дәлелді жауапқа қол қояды және жергілікті атқарушы органның жауапты маманына жібереді;</w:t>
      </w:r>
      <w:r>
        <w:br/>
      </w:r>
      <w:r>
        <w:rPr>
          <w:rFonts w:ascii="Times New Roman"/>
          <w:b w:val="false"/>
          <w:i w:val="false"/>
          <w:color w:val="000000"/>
          <w:sz w:val="28"/>
        </w:rPr>
        <w:t>
      11) жергілікті атқарушы органның жауапты маманы мемлекеттік қызмет көрсету нәтижесін тіркейді және Орталыққа жолдайды;</w:t>
      </w:r>
      <w:r>
        <w:br/>
      </w:r>
      <w:r>
        <w:rPr>
          <w:rFonts w:ascii="Times New Roman"/>
          <w:b w:val="false"/>
          <w:i w:val="false"/>
          <w:color w:val="000000"/>
          <w:sz w:val="28"/>
        </w:rPr>
        <w:t>
      12) Орталық инспекторы алушыға үзінді не электрондық құжат үлгісінде мемлекеттік қызмет көрсетуден бас тарту туралы дәлелді жауап береді.</w:t>
      </w:r>
    </w:p>
    <w:bookmarkEnd w:id="5"/>
    <w:p>
      <w:pPr>
        <w:spacing w:after="0"/>
        <w:ind w:left="0"/>
        <w:jc w:val="left"/>
      </w:pPr>
      <w:r>
        <w:rPr>
          <w:rFonts w:ascii="Times New Roman"/>
          <w:b/>
          <w:i w:val="false"/>
          <w:color w:val="000000"/>
        </w:rPr>
        <w:t xml:space="preserve"> 4. Мемлекеттік қызмет көрсету үдерісіндегі іс-әрекеттер (өзара әрекеттестік) тәртібінің сипаттамасы</w:t>
      </w:r>
    </w:p>
    <w:bookmarkStart w:name="z23" w:id="6"/>
    <w:p>
      <w:pPr>
        <w:spacing w:after="0"/>
        <w:ind w:left="0"/>
        <w:jc w:val="both"/>
      </w:pPr>
      <w:r>
        <w:rPr>
          <w:rFonts w:ascii="Times New Roman"/>
          <w:b w:val="false"/>
          <w:i w:val="false"/>
          <w:color w:val="000000"/>
          <w:sz w:val="28"/>
        </w:rPr>
        <w:t>
      18. Мемлекеттік қызмет көрсету үдерісіне келесі құрылымдық – 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жергілікті атқарушы органның жауапты маманы;</w:t>
      </w:r>
      <w:r>
        <w:br/>
      </w:r>
      <w:r>
        <w:rPr>
          <w:rFonts w:ascii="Times New Roman"/>
          <w:b w:val="false"/>
          <w:i w:val="false"/>
          <w:color w:val="000000"/>
          <w:sz w:val="28"/>
        </w:rPr>
        <w:t>
      4) жергілікті атқарушы органның басшысы;</w:t>
      </w:r>
      <w:r>
        <w:br/>
      </w:r>
      <w:r>
        <w:rPr>
          <w:rFonts w:ascii="Times New Roman"/>
          <w:b w:val="false"/>
          <w:i w:val="false"/>
          <w:color w:val="000000"/>
          <w:sz w:val="28"/>
        </w:rPr>
        <w:t>
      5) жергілікті атқарушы органның жауапты орындаушысы;</w:t>
      </w:r>
      <w:r>
        <w:br/>
      </w:r>
      <w:r>
        <w:rPr>
          <w:rFonts w:ascii="Times New Roman"/>
          <w:b w:val="false"/>
          <w:i w:val="false"/>
          <w:color w:val="000000"/>
          <w:sz w:val="28"/>
        </w:rPr>
        <w:t>
      6) спорттық атақтар, разрядтар беру бойынша комиссия.</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(рәсімдерінің) бірізділігі мен өзара әрекетін мәтіндік кестелік сипаттау әр әкімшілік әрекеттің (рәсімдердің) орындалу мерзімін көрсетумен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үлерісіндегі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6" w:id="7"/>
    <w:p>
      <w:pPr>
        <w:spacing w:after="0"/>
        <w:ind w:left="0"/>
        <w:jc w:val="both"/>
      </w:pPr>
      <w:r>
        <w:rPr>
          <w:rFonts w:ascii="Times New Roman"/>
          <w:b w:val="false"/>
          <w:i w:val="false"/>
          <w:color w:val="000000"/>
          <w:sz w:val="28"/>
        </w:rPr>
        <w:t>
      21. Мемлекеттік қызмет көрсету үдересіне қатысатын жергілікті атқарушы органның, Орталықтың басшылары, лауазымды тұлғалары, Комиссия мүшелері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
    <w:bookmarkStart w:name="z27" w:id="8"/>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 регламентіне 1-қосымша</w:t>
      </w:r>
    </w:p>
    <w:bookmarkEnd w:id="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2"/>
        <w:gridCol w:w="2961"/>
        <w:gridCol w:w="3614"/>
        <w:gridCol w:w="3043"/>
      </w:tblGrid>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мәдениет, тілдерді дамыту, дене шынықтыру және спорт бөлімі» мемлекеттік мекемесі</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 қ., Юбилейная көшесі, 45</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8(71531)2-13-70</w:t>
            </w:r>
          </w:p>
        </w:tc>
      </w:tr>
    </w:tbl>
    <w:bookmarkStart w:name="z28" w:id="9"/>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 регламентіне 2-қосымша</w:t>
      </w:r>
    </w:p>
    <w:bookmarkEnd w:id="9"/>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bookmarkStart w:name="z29" w:id="10"/>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3-қосымша</w:t>
      </w:r>
    </w:p>
    <w:bookmarkEnd w:id="10"/>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655"/>
        <w:gridCol w:w="1047"/>
        <w:gridCol w:w="784"/>
        <w:gridCol w:w="784"/>
        <w:gridCol w:w="1962"/>
        <w:gridCol w:w="47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p>
        </w:tc>
        <w:tc>
          <w:tcPr>
            <w:tcW w:w="4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w:t>
            </w:r>
            <w:r>
              <w:br/>
            </w:r>
            <w:r>
              <w:rPr>
                <w:rFonts w:ascii="Times New Roman"/>
                <w:b w:val="false"/>
                <w:i w:val="false"/>
                <w:color w:val="000000"/>
                <w:sz w:val="20"/>
              </w:rPr>
              <w:t>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 жыл «__»___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спорт түрінен Қазақстан Республикасының федерациясы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«__»____</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Комиссияның қарауына келіп түскен күні 20___ жыл «___»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303"/>
        <w:gridCol w:w="3303"/>
        <w:gridCol w:w="3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4227"/>
        <w:gridCol w:w="4626"/>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r>
              <w:br/>
            </w:r>
            <w:r>
              <w:rPr>
                <w:rFonts w:ascii="Times New Roman"/>
                <w:b w:val="false"/>
                <w:i w:val="false"/>
                <w:color w:val="000000"/>
                <w:sz w:val="20"/>
              </w:rPr>
              <w:t>
жіберілген күні 20___жыл «______»___________</w:t>
            </w:r>
          </w:p>
        </w:tc>
      </w:tr>
    </w:tbl>
    <w:bookmarkStart w:name="z30" w:id="11"/>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4-қосымша</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Нәтижелер туралы анықтама</w:t>
      </w:r>
    </w:p>
    <w:p>
      <w:pPr>
        <w:spacing w:after="0"/>
        <w:ind w:left="0"/>
        <w:jc w:val="both"/>
      </w:pPr>
      <w:r>
        <w:rPr>
          <w:rFonts w:ascii="Times New Roman"/>
          <w:b w:val="false"/>
          <w:i w:val="false"/>
          <w:color w:val="000000"/>
          <w:sz w:val="28"/>
        </w:rPr>
        <w:t>______________________________________________________________берілді Т.А.Ә.</w:t>
      </w:r>
      <w:r>
        <w:br/>
      </w:r>
      <w:r>
        <w:rPr>
          <w:rFonts w:ascii="Times New Roman"/>
          <w:b w:val="false"/>
          <w:i w:val="false"/>
          <w:color w:val="000000"/>
          <w:sz w:val="28"/>
        </w:rPr>
        <w:t>
______________________________________________________________қаласы</w:t>
      </w:r>
      <w:r>
        <w:br/>
      </w:r>
      <w:r>
        <w:rPr>
          <w:rFonts w:ascii="Times New Roman"/>
          <w:b w:val="false"/>
          <w:i w:val="false"/>
          <w:color w:val="000000"/>
          <w:sz w:val="28"/>
        </w:rPr>
        <w:t>
Жарыстың өткен мерзімі және орны _____________________________________________________________________</w:t>
      </w:r>
      <w:r>
        <w:br/>
      </w:r>
      <w:r>
        <w:rPr>
          <w:rFonts w:ascii="Times New Roman"/>
          <w:b w:val="false"/>
          <w:i w:val="false"/>
          <w:color w:val="000000"/>
          <w:sz w:val="28"/>
        </w:rPr>
        <w:t>
Салмақ санаты</w:t>
      </w:r>
      <w:r>
        <w:br/>
      </w:r>
      <w:r>
        <w:rPr>
          <w:rFonts w:ascii="Times New Roman"/>
          <w:b w:val="false"/>
          <w:i w:val="false"/>
          <w:color w:val="000000"/>
          <w:sz w:val="28"/>
        </w:rPr>
        <w:t>
___________________________________________________________ кг дейін.</w:t>
      </w:r>
      <w:r>
        <w:br/>
      </w:r>
      <w:r>
        <w:rPr>
          <w:rFonts w:ascii="Times New Roman"/>
          <w:b w:val="false"/>
          <w:i w:val="false"/>
          <w:color w:val="000000"/>
          <w:sz w:val="28"/>
        </w:rPr>
        <w:t>
Алған орны ___________________________________________________________________________________________________________</w:t>
      </w:r>
      <w:r>
        <w:br/>
      </w:r>
      <w:r>
        <w:rPr>
          <w:rFonts w:ascii="Times New Roman"/>
          <w:b w:val="false"/>
          <w:i w:val="false"/>
          <w:color w:val="000000"/>
          <w:sz w:val="28"/>
        </w:rPr>
        <w:t>
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227"/>
        <w:gridCol w:w="2643"/>
        <w:gridCol w:w="2643"/>
        <w:gridCol w:w="2643"/>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төрешісінің қолы өткізуші ұйымның мөрімен расталады.____________________________________________________________________________________________________________________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 қағидаларымен таныстым)</w:t>
      </w:r>
      <w:r>
        <w:br/>
      </w:r>
      <w:r>
        <w:rPr>
          <w:rFonts w:ascii="Times New Roman"/>
          <w:b w:val="false"/>
          <w:i w:val="false"/>
          <w:color w:val="000000"/>
          <w:sz w:val="28"/>
        </w:rPr>
        <w:t>
20__ жылғы «___» ________________</w:t>
      </w:r>
    </w:p>
    <w:bookmarkStart w:name="z31" w:id="12"/>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5-қосымша</w:t>
      </w:r>
    </w:p>
    <w:bookmarkEnd w:id="12"/>
    <w:p>
      <w:pPr>
        <w:spacing w:after="0"/>
        <w:ind w:left="0"/>
        <w:jc w:val="left"/>
      </w:pPr>
      <w:r>
        <w:rPr>
          <w:rFonts w:ascii="Times New Roman"/>
          <w:b/>
          <w:i w:val="false"/>
          <w:color w:val="000000"/>
        </w:rPr>
        <w:t xml:space="preserve"> Дене шынықтыру және спорт ұйымдары қызметкерлерінің лауазымдарына арналған біліктілік талаптары 1. Біліктілігі жоғары деңгейдегі жоғары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біліктілік арттыру курсынан өтуі, тиісті куәліктің болуы тиіс, соның ішінде:</w:t>
      </w:r>
      <w:r>
        <w:br/>
      </w:r>
      <w:r>
        <w:rPr>
          <w:rFonts w:ascii="Times New Roman"/>
          <w:b w:val="false"/>
          <w:i w:val="false"/>
          <w:color w:val="000000"/>
          <w:sz w:val="28"/>
        </w:rPr>
        <w:t>
      Олимпиада, Паралимпиада, Сурдлимпиа ойындарда спорт түрлерінен бағдарлама немесе спорттың ойын түрлерінен жеке, командалық нөмірлерде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халықаралық жасөспірімдер ойындарда жеке немесе командалық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универсиадаларда, халықаралық жасөспірімдер ойындарда жеке немесе командалық ойын түрлерінен 1-5 орын алған немесе студенттер мен жастар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жаттықтырушы – оқытушы ретінде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2. Біліктілігі жоғары деңгейдегі бірінші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ойындарға бір қатысушыны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6-9 орын алған бір спортшыны дайындау;</w:t>
      </w:r>
      <w:r>
        <w:br/>
      </w:r>
      <w:r>
        <w:rPr>
          <w:rFonts w:ascii="Times New Roman"/>
          <w:b w:val="false"/>
          <w:i w:val="false"/>
          <w:color w:val="000000"/>
          <w:sz w:val="28"/>
        </w:rPr>
        <w:t>
      халықаралық кешенді жеткіншектер арасындағы ойындарда жеке немесе спорттың ойын түрлерінен 6-9 орын алған бір спортшыны дайындау;</w:t>
      </w:r>
      <w:r>
        <w:br/>
      </w:r>
      <w:r>
        <w:rPr>
          <w:rFonts w:ascii="Times New Roman"/>
          <w:b w:val="false"/>
          <w:i w:val="false"/>
          <w:color w:val="000000"/>
          <w:sz w:val="28"/>
        </w:rPr>
        <w:t>
      жеткіншектер арасында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төрт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3. Біліктілігі жоғары деңгейдегі екінші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кешенді халықаралық жасөспірімдер ойындарында спорттың жеке немесе ойын түрлерінен 6-8 орын алған бір спортшыны дайындау;</w:t>
      </w:r>
      <w:r>
        <w:br/>
      </w:r>
      <w:r>
        <w:rPr>
          <w:rFonts w:ascii="Times New Roman"/>
          <w:b w:val="false"/>
          <w:i w:val="false"/>
          <w:color w:val="000000"/>
          <w:sz w:val="28"/>
        </w:rPr>
        <w:t>
      жасөспірімдер арасындағы мүгедектер спорты түрлерінен әлем немесе Азия чемпионаттарында 6-8 орын алған бір спортшыны дайындау;</w:t>
      </w:r>
      <w:r>
        <w:br/>
      </w:r>
      <w:r>
        <w:rPr>
          <w:rFonts w:ascii="Times New Roman"/>
          <w:b w:val="false"/>
          <w:i w:val="false"/>
          <w:color w:val="000000"/>
          <w:sz w:val="28"/>
        </w:rPr>
        <w:t>
      спортта дарынды балаларға арналаған мектеп – интернатқа немесе спорт колледжіне одан әрі жаттығуы үшін екі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тәрбиесі факультетін үздік бітіргені туралы дипломның, сондай-ақ көрсетілген оқу орыны мен факультетін бітіргені туралы диплом мен «Қазақстан Республикасының спорт шеберінен»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жоғары деңгейдегі санаты жоқ жаттықтырушы </w:t>
      </w:r>
      <w:r>
        <w:br/>
      </w: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жоғары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ойындарында спорт түрлерінен немесе спорттың ойын түрлерінен жеке, командалық бағдарлама нөмірлерінде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кешенді халықаралық жасөспірімдер ойындарда спорттың жеке немесе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ойындарында, Азия жасөспірімдер ойындарда спорттың жеке немесе ойын түрлерінен 1-5 орын алған немесе жастар мен мүгедек студенттер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үш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бірінші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Олимпиада, Паралимпиада, Сурдлимпиада ойындардың бір қатысушысын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бір қатысушыны немесе жастар мен студенттердің әлем чемпионатында 1 орын алған бір спортшыны дайындау;</w:t>
      </w:r>
      <w:r>
        <w:br/>
      </w:r>
      <w:r>
        <w:rPr>
          <w:rFonts w:ascii="Times New Roman"/>
          <w:b w:val="false"/>
          <w:i w:val="false"/>
          <w:color w:val="000000"/>
          <w:sz w:val="28"/>
        </w:rPr>
        <w:t>
      кешенді халықаралық жасөспірімдер ойындарда жеке немесе спорт ойын түрлерінен 6-9 орын алған бір спортшыны дайындау;</w:t>
      </w:r>
      <w:r>
        <w:br/>
      </w:r>
      <w:r>
        <w:rPr>
          <w:rFonts w:ascii="Times New Roman"/>
          <w:b w:val="false"/>
          <w:i w:val="false"/>
          <w:color w:val="000000"/>
          <w:sz w:val="28"/>
        </w:rPr>
        <w:t>
      жеткіншектер арасындағы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екі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екінші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2 жыл жұмыс өтілі болуы тиіс, соның ішінде:</w:t>
      </w:r>
      <w:r>
        <w:br/>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санаты жоқ жаттықтырушы</w:t>
      </w:r>
      <w:r>
        <w:br/>
      </w: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жоғары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жұмыс тәжiрибесiне енгiзiлген ғылыми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бiрiншi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екiншi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санаты жоқ әдiскер</w:t>
      </w:r>
      <w:r>
        <w:br/>
      </w: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жоғары санатты әдiскер</w:t>
      </w:r>
      <w:r>
        <w:br/>
      </w: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w:t>
      </w:r>
      <w:r>
        <w:br/>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бiрiншi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3 жыл жұмыс өтiлi болуы тиіс;</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екiншi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1 жыл жұмыс өтiлi болуы тиіс;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санаты жоқ әдiскер</w:t>
      </w:r>
      <w:r>
        <w:br/>
      </w: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жоғары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Бiлiктiлiгi жоғары деңгейдегi бірінші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Бiлiктiлiгi жоғары деңгейдегi екiншi санатты нұсқаушы-спортшы</w:t>
      </w:r>
      <w:r>
        <w:br/>
      </w: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Start w:name="z32" w:id="13"/>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6-қосымша</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жөніндегі ведомоствоның немесе жергілікті</w:t>
      </w:r>
      <w:r>
        <w:br/>
      </w:r>
      <w:r>
        <w:rPr>
          <w:rFonts w:ascii="Times New Roman"/>
          <w:b w:val="false"/>
          <w:i w:val="false"/>
          <w:color w:val="000000"/>
          <w:sz w:val="28"/>
        </w:rPr>
        <w:t>
атқарушы органның атауы)</w:t>
      </w:r>
    </w:p>
    <w:p>
      <w:pPr>
        <w:spacing w:after="0"/>
        <w:ind w:left="0"/>
        <w:jc w:val="both"/>
      </w:pPr>
      <w:r>
        <w:rPr>
          <w:rFonts w:ascii="Times New Roman"/>
          <w:b w:val="false"/>
          <w:i w:val="false"/>
          <w:color w:val="000000"/>
          <w:sz w:val="28"/>
        </w:rPr>
        <w:t>ӨТІНІШ</w:t>
      </w:r>
      <w:r>
        <w:br/>
      </w:r>
      <w:r>
        <w:rPr>
          <w:rFonts w:ascii="Times New Roman"/>
          <w:b w:val="false"/>
          <w:i w:val="false"/>
          <w:color w:val="000000"/>
          <w:sz w:val="28"/>
        </w:rPr>
        <w:t>
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      Мен, _____________________________________________________________________Туған жылы</w:t>
      </w:r>
      <w:r>
        <w:br/>
      </w:r>
      <w:r>
        <w:rPr>
          <w:rFonts w:ascii="Times New Roman"/>
          <w:b w:val="false"/>
          <w:i w:val="false"/>
          <w:color w:val="000000"/>
          <w:sz w:val="28"/>
        </w:rPr>
        <w:t>
_____________________________________________________________________Спорттық атағы ______________________________________, құрметті атағы __________________________________________</w:t>
      </w:r>
      <w:r>
        <w:br/>
      </w:r>
      <w:r>
        <w:rPr>
          <w:rFonts w:ascii="Times New Roman"/>
          <w:b w:val="false"/>
          <w:i w:val="false"/>
          <w:color w:val="000000"/>
          <w:sz w:val="28"/>
        </w:rPr>
        <w:t>
Жұмыс орны, атқаратын қызметі _____________________________________________________________________Жаттықтырушы-оқытушылық жұмыс өтілі ____________________________________________________________________</w:t>
      </w:r>
      <w:r>
        <w:br/>
      </w:r>
      <w:r>
        <w:rPr>
          <w:rFonts w:ascii="Times New Roman"/>
          <w:b w:val="false"/>
          <w:i w:val="false"/>
          <w:color w:val="000000"/>
          <w:sz w:val="28"/>
        </w:rPr>
        <w:t>
Үйінің мекенжайы:</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Маған _________________________________________________________________________________________ беру туралы мәселені қарауыңызды сұраймын.</w:t>
      </w:r>
      <w:r>
        <w:br/>
      </w:r>
      <w:r>
        <w:rPr>
          <w:rFonts w:ascii="Times New Roman"/>
          <w:b w:val="false"/>
          <w:i w:val="false"/>
          <w:color w:val="000000"/>
          <w:sz w:val="28"/>
        </w:rPr>
        <w:t>
Спорттық атақты беру үшін мына жұмыс нәтижелерін негіз ретінде санаймын:___________________________________________________________________________________________________________________</w:t>
      </w:r>
      <w:r>
        <w:br/>
      </w:r>
      <w:r>
        <w:rPr>
          <w:rFonts w:ascii="Times New Roman"/>
          <w:b w:val="false"/>
          <w:i w:val="false"/>
          <w:color w:val="000000"/>
          <w:sz w:val="28"/>
        </w:rPr>
        <w:t>
«___» ____________ 20___ ж.</w:t>
      </w:r>
    </w:p>
    <w:bookmarkStart w:name="z33" w:id="14"/>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7-қосымша</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
АНЫҚТАМА__________________________________________________________________</w:t>
      </w:r>
      <w:r>
        <w:br/>
      </w:r>
      <w:r>
        <w:rPr>
          <w:rFonts w:ascii="Times New Roman"/>
          <w:b/>
          <w:i w:val="false"/>
          <w:color w:val="000000"/>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202"/>
        <w:gridCol w:w="1101"/>
        <w:gridCol w:w="2066"/>
        <w:gridCol w:w="1652"/>
        <w:gridCol w:w="1790"/>
        <w:gridCol w:w="1790"/>
        <w:gridCol w:w="1791"/>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тіркелген (беріл-</w:t>
            </w:r>
            <w:r>
              <w:br/>
            </w:r>
            <w:r>
              <w:rPr>
                <w:rFonts w:ascii="Times New Roman"/>
                <w:b w:val="false"/>
                <w:i w:val="false"/>
                <w:color w:val="000000"/>
                <w:sz w:val="20"/>
              </w:rPr>
              <w:t>
ген)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Басшының қолы</w:t>
      </w:r>
      <w:r>
        <w:br/>
      </w:r>
      <w:r>
        <w:rPr>
          <w:rFonts w:ascii="Times New Roman"/>
          <w:b w:val="false"/>
          <w:i w:val="false"/>
          <w:color w:val="000000"/>
          <w:sz w:val="28"/>
        </w:rPr>
        <w:t>
М.О. «____» ________________ ж.</w:t>
      </w:r>
      <w:r>
        <w:br/>
      </w: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 ________________ ж.</w:t>
      </w:r>
    </w:p>
    <w:bookmarkStart w:name="z34" w:id="15"/>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8-қосымша</w:t>
      </w:r>
    </w:p>
    <w:bookmarkEnd w:id="1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888"/>
        <w:gridCol w:w="1763"/>
        <w:gridCol w:w="1839"/>
        <w:gridCol w:w="1887"/>
        <w:gridCol w:w="2108"/>
        <w:gridCol w:w="1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 № (жұмыс-</w:t>
            </w:r>
            <w:r>
              <w:br/>
            </w:r>
            <w:r>
              <w:rPr>
                <w:rFonts w:ascii="Times New Roman"/>
                <w:b w:val="false"/>
                <w:i w:val="false"/>
                <w:color w:val="000000"/>
                <w:sz w:val="20"/>
              </w:rPr>
              <w:t>
тың ағыны, барысы)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9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w:t>
            </w:r>
            <w:r>
              <w:br/>
            </w:r>
            <w:r>
              <w:rPr>
                <w:rFonts w:ascii="Times New Roman"/>
                <w:b w:val="false"/>
                <w:i w:val="false"/>
                <w:color w:val="000000"/>
                <w:sz w:val="20"/>
              </w:rPr>
              <w:t>
нің инспек-</w:t>
            </w:r>
            <w:r>
              <w:br/>
            </w:r>
            <w:r>
              <w:rPr>
                <w:rFonts w:ascii="Times New Roman"/>
                <w:b w:val="false"/>
                <w:i w:val="false"/>
                <w:color w:val="000000"/>
                <w:sz w:val="20"/>
              </w:rPr>
              <w:t>
торы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маманы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комиссиясы</w:t>
            </w:r>
          </w:p>
        </w:tc>
      </w:tr>
      <w:tr>
        <w:trPr>
          <w:trHeight w:val="58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w:t>
            </w:r>
            <w:r>
              <w:br/>
            </w:r>
            <w:r>
              <w:rPr>
                <w:rFonts w:ascii="Times New Roman"/>
                <w:b w:val="false"/>
                <w:i w:val="false"/>
                <w:color w:val="000000"/>
                <w:sz w:val="20"/>
              </w:rPr>
              <w:t>
тамасы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w:t>
            </w:r>
            <w:r>
              <w:br/>
            </w:r>
            <w:r>
              <w:rPr>
                <w:rFonts w:ascii="Times New Roman"/>
                <w:b w:val="false"/>
                <w:i w:val="false"/>
                <w:color w:val="000000"/>
                <w:sz w:val="20"/>
              </w:rPr>
              <w:t>
ғын тексеру, құжаттар тізбесі толық тапсырыл-маған жағдайда құжаттар-ды қабылдау-дан бас тарту, алушыға жетіспей-тін құжаттар-ды көрсету-</w:t>
            </w:r>
            <w:r>
              <w:br/>
            </w:r>
            <w:r>
              <w:rPr>
                <w:rFonts w:ascii="Times New Roman"/>
                <w:b w:val="false"/>
                <w:i w:val="false"/>
                <w:color w:val="000000"/>
                <w:sz w:val="20"/>
              </w:rPr>
              <w:t>
мен қолхат беру. Құжаттар тізбесі толық болған жағдайда өтінішті тіркеу, алушыға қолхат беру, құжаттар-ды Орталық-</w:t>
            </w:r>
            <w:r>
              <w:br/>
            </w:r>
            <w:r>
              <w:rPr>
                <w:rFonts w:ascii="Times New Roman"/>
                <w:b w:val="false"/>
                <w:i w:val="false"/>
                <w:color w:val="000000"/>
                <w:sz w:val="20"/>
              </w:rPr>
              <w:t>
тың жинақтау бөліміне тапсыру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жергілікті атқарушы органның басшысы-на қарауға тапсыру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жергілік-ті атқарушы органның жауапты орындаушысына жолдау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толықтығын тексеру,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w:t>
            </w:r>
            <w:r>
              <w:br/>
            </w:r>
            <w:r>
              <w:rPr>
                <w:rFonts w:ascii="Times New Roman"/>
                <w:b w:val="false"/>
                <w:i w:val="false"/>
                <w:color w:val="000000"/>
                <w:sz w:val="20"/>
              </w:rPr>
              <w:t>
ған құжаттарды тексеру. Спорттық атақтар, разряд-</w:t>
            </w:r>
            <w:r>
              <w:br/>
            </w:r>
            <w:r>
              <w:rPr>
                <w:rFonts w:ascii="Times New Roman"/>
                <w:b w:val="false"/>
                <w:i w:val="false"/>
                <w:color w:val="000000"/>
                <w:sz w:val="20"/>
              </w:rPr>
              <w:t>
тар және спорт төреші санатын беру не спорттық атақтар, разряд-</w:t>
            </w:r>
            <w:r>
              <w:br/>
            </w:r>
            <w:r>
              <w:rPr>
                <w:rFonts w:ascii="Times New Roman"/>
                <w:b w:val="false"/>
                <w:i w:val="false"/>
                <w:color w:val="000000"/>
                <w:sz w:val="20"/>
              </w:rPr>
              <w:t>
тар және спорт төреші санатын беруге ұсыныл-</w:t>
            </w:r>
            <w:r>
              <w:br/>
            </w:r>
            <w:r>
              <w:rPr>
                <w:rFonts w:ascii="Times New Roman"/>
                <w:b w:val="false"/>
                <w:i w:val="false"/>
                <w:color w:val="000000"/>
                <w:sz w:val="20"/>
              </w:rPr>
              <w:t>
ған құжаттарды қараудан бас тарту</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 ұйымдастыру - өкімдік шешім)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органға жіберу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жіберу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орындаушыға жіберу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отырысы-ның хаттама-сы</w:t>
            </w:r>
          </w:p>
        </w:tc>
      </w:tr>
      <w:tr>
        <w:trPr>
          <w:trHeight w:val="21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 ішінде</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2140"/>
        <w:gridCol w:w="2291"/>
        <w:gridCol w:w="2492"/>
        <w:gridCol w:w="2127"/>
        <w:gridCol w:w="22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 № (жұмыс-</w:t>
            </w:r>
            <w:r>
              <w:br/>
            </w:r>
            <w:r>
              <w:rPr>
                <w:rFonts w:ascii="Times New Roman"/>
                <w:b w:val="false"/>
                <w:i w:val="false"/>
                <w:color w:val="000000"/>
                <w:sz w:val="20"/>
              </w:rPr>
              <w:t>
тың ағыны, барысы)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9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сипатта-масы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электронды құжат үлгісінде мемлекеттік қызмет ұсынудан бас тарту туралы дәлелді жауап дайындау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жауапқа қол қою</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жауапты тіркеу және Орталыққа жіберу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 беру</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w:t>
            </w:r>
            <w:r>
              <w:br/>
            </w:r>
            <w:r>
              <w:rPr>
                <w:rFonts w:ascii="Times New Roman"/>
                <w:b w:val="false"/>
                <w:i w:val="false"/>
                <w:color w:val="000000"/>
                <w:sz w:val="20"/>
              </w:rPr>
              <w:t>
тыру - өкімдік шешім)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үзіндіні не бас тарту туралы дәлелді жауапты қол қоюға жіберу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Орталыққа жолдау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бас тарту туралы дәлелді жауап</w:t>
            </w:r>
          </w:p>
        </w:tc>
      </w:tr>
      <w:tr>
        <w:trPr>
          <w:trHeight w:val="21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1сағат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408"/>
        <w:gridCol w:w="2179"/>
        <w:gridCol w:w="2194"/>
        <w:gridCol w:w="1625"/>
        <w:gridCol w:w="1625"/>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w:t>
            </w:r>
            <w:r>
              <w:br/>
            </w:r>
            <w:r>
              <w:rPr>
                <w:rFonts w:ascii="Times New Roman"/>
                <w:b w:val="false"/>
                <w:i w:val="false"/>
                <w:color w:val="000000"/>
                <w:sz w:val="20"/>
              </w:rPr>
              <w:t xml:space="preserve">
ның жауапты маманы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тық атақтар, разряд-тар беру бойынша комисс-иясы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қарау үшін жергілікті атқарушы органның басшысына тапсыру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қарастыру, жергілікті атқарушы органның жауапты орындаушысына жолдау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w:t>
            </w:r>
            <w:r>
              <w:br/>
            </w:r>
            <w:r>
              <w:rPr>
                <w:rFonts w:ascii="Times New Roman"/>
                <w:b w:val="false"/>
                <w:i w:val="false"/>
                <w:color w:val="000000"/>
                <w:sz w:val="20"/>
              </w:rPr>
              <w:t>
тардың толық-</w:t>
            </w:r>
            <w:r>
              <w:br/>
            </w:r>
            <w:r>
              <w:rPr>
                <w:rFonts w:ascii="Times New Roman"/>
                <w:b w:val="false"/>
                <w:i w:val="false"/>
                <w:color w:val="000000"/>
                <w:sz w:val="20"/>
              </w:rPr>
              <w:t>
тығын тексе-</w:t>
            </w:r>
            <w:r>
              <w:br/>
            </w:r>
            <w:r>
              <w:rPr>
                <w:rFonts w:ascii="Times New Roman"/>
                <w:b w:val="false"/>
                <w:i w:val="false"/>
                <w:color w:val="000000"/>
                <w:sz w:val="20"/>
              </w:rPr>
              <w:t>
ру. Спорт-</w:t>
            </w:r>
            <w:r>
              <w:br/>
            </w:r>
            <w:r>
              <w:rPr>
                <w:rFonts w:ascii="Times New Roman"/>
                <w:b w:val="false"/>
                <w:i w:val="false"/>
                <w:color w:val="000000"/>
                <w:sz w:val="20"/>
              </w:rPr>
              <w:t>
тық атақ-</w:t>
            </w:r>
            <w:r>
              <w:br/>
            </w:r>
            <w:r>
              <w:rPr>
                <w:rFonts w:ascii="Times New Roman"/>
                <w:b w:val="false"/>
                <w:i w:val="false"/>
                <w:color w:val="000000"/>
                <w:sz w:val="20"/>
              </w:rPr>
              <w:t>
тар, разрядтар беру бойынша комиссияға қарауға жіберу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Ұсыныл-ған құжат-</w:t>
            </w:r>
            <w:r>
              <w:br/>
            </w:r>
            <w:r>
              <w:rPr>
                <w:rFonts w:ascii="Times New Roman"/>
                <w:b w:val="false"/>
                <w:i w:val="false"/>
                <w:color w:val="000000"/>
                <w:sz w:val="20"/>
              </w:rPr>
              <w:t>
тарды қарас-</w:t>
            </w:r>
            <w:r>
              <w:br/>
            </w:r>
            <w:r>
              <w:rPr>
                <w:rFonts w:ascii="Times New Roman"/>
                <w:b w:val="false"/>
                <w:i w:val="false"/>
                <w:color w:val="000000"/>
                <w:sz w:val="20"/>
              </w:rPr>
              <w:t>
тыру. Спорт-</w:t>
            </w:r>
            <w:r>
              <w:br/>
            </w:r>
            <w:r>
              <w:rPr>
                <w:rFonts w:ascii="Times New Roman"/>
                <w:b w:val="false"/>
                <w:i w:val="false"/>
                <w:color w:val="000000"/>
                <w:sz w:val="20"/>
              </w:rPr>
              <w:t>
тық атақтар, разряд-тар және спорт төреші санатын беру туралы шешім қабыл-</w:t>
            </w:r>
            <w:r>
              <w:br/>
            </w:r>
            <w:r>
              <w:rPr>
                <w:rFonts w:ascii="Times New Roman"/>
                <w:b w:val="false"/>
                <w:i w:val="false"/>
                <w:color w:val="000000"/>
                <w:sz w:val="20"/>
              </w:rPr>
              <w:t>
дайды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Үзінді дайын-</w:t>
            </w:r>
            <w:r>
              <w:br/>
            </w:r>
            <w:r>
              <w:rPr>
                <w:rFonts w:ascii="Times New Roman"/>
                <w:b w:val="false"/>
                <w:i w:val="false"/>
                <w:color w:val="000000"/>
                <w:sz w:val="20"/>
              </w:rPr>
              <w:t>
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әрекет Алушыға үзінді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Үзіндіні тіркеу және Орталыққа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Үзіндіге қол қою</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7"/>
        <w:gridCol w:w="2181"/>
        <w:gridCol w:w="2051"/>
        <w:gridCol w:w="1737"/>
        <w:gridCol w:w="1777"/>
        <w:gridCol w:w="1777"/>
      </w:tblGrid>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басшысы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орындау-</w:t>
            </w:r>
            <w:r>
              <w:br/>
            </w:r>
            <w:r>
              <w:rPr>
                <w:rFonts w:ascii="Times New Roman"/>
                <w:b w:val="false"/>
                <w:i w:val="false"/>
                <w:color w:val="000000"/>
                <w:sz w:val="20"/>
              </w:rPr>
              <w:t>
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w:t>
            </w:r>
            <w:r>
              <w:br/>
            </w:r>
            <w:r>
              <w:rPr>
                <w:rFonts w:ascii="Times New Roman"/>
                <w:b w:val="false"/>
                <w:i w:val="false"/>
                <w:color w:val="000000"/>
                <w:sz w:val="20"/>
              </w:rPr>
              <w:t>
иясы</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тізбесі толық тапсырылмаған жағдайда құжаттарды қабылдаудан бас тарту, алушыға жетіспейтін құжаттарды көрсетумен қолхат беру. Құжаттар тізбесі толық болған жағдайда өтінішті тіркеу, алушыға қолхат беру, құжаттарды Орталықтың жинақтау бөліміне тапсыру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жергілікті атқарушы органның басшысына қарау үшін тапсыру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қарау, жергілікті атқарушы органның жауапты орындау-</w:t>
            </w:r>
            <w:r>
              <w:br/>
            </w:r>
            <w:r>
              <w:rPr>
                <w:rFonts w:ascii="Times New Roman"/>
                <w:b w:val="false"/>
                <w:i w:val="false"/>
                <w:color w:val="000000"/>
                <w:sz w:val="20"/>
              </w:rPr>
              <w:t>
шысына жолдау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Құжаттардың толықты-</w:t>
            </w:r>
            <w:r>
              <w:br/>
            </w:r>
            <w:r>
              <w:rPr>
                <w:rFonts w:ascii="Times New Roman"/>
                <w:b w:val="false"/>
                <w:i w:val="false"/>
                <w:color w:val="000000"/>
                <w:sz w:val="20"/>
              </w:rPr>
              <w:t>
ғын тексеру, спорттық атақтар, разряд-</w:t>
            </w:r>
            <w:r>
              <w:br/>
            </w:r>
            <w:r>
              <w:rPr>
                <w:rFonts w:ascii="Times New Roman"/>
                <w:b w:val="false"/>
                <w:i w:val="false"/>
                <w:color w:val="000000"/>
                <w:sz w:val="20"/>
              </w:rPr>
              <w:t>
тар беру бойынша комис-</w:t>
            </w:r>
            <w:r>
              <w:br/>
            </w:r>
            <w:r>
              <w:rPr>
                <w:rFonts w:ascii="Times New Roman"/>
                <w:b w:val="false"/>
                <w:i w:val="false"/>
                <w:color w:val="000000"/>
                <w:sz w:val="20"/>
              </w:rPr>
              <w:t>
сияға қарауға жіберу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w:t>
            </w:r>
            <w:r>
              <w:br/>
            </w:r>
            <w:r>
              <w:rPr>
                <w:rFonts w:ascii="Times New Roman"/>
                <w:b w:val="false"/>
                <w:i w:val="false"/>
                <w:color w:val="000000"/>
                <w:sz w:val="20"/>
              </w:rPr>
              <w:t>
ған құжаттарды қарау. Спорттық атақтар, разряд-</w:t>
            </w:r>
            <w:r>
              <w:br/>
            </w:r>
            <w:r>
              <w:rPr>
                <w:rFonts w:ascii="Times New Roman"/>
                <w:b w:val="false"/>
                <w:i w:val="false"/>
                <w:color w:val="000000"/>
                <w:sz w:val="20"/>
              </w:rPr>
              <w:t>
тар және спорт төреші санатын беру туралы шешім қабылдау</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Алушыға бас тарту туралы дәлелді жауап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Бас тарту туралы дәлелді жауапты тіркеу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Бас тарту туралы дәлелді жауапқа қол қою</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Бас тарту туралы дәлелді жауап дайындау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6"/>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9-қосымша</w:t>
      </w:r>
    </w:p>
    <w:bookmarkEnd w:id="16"/>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w:t>
      </w:r>
    </w:p>
    <w:p>
      <w:pPr>
        <w:spacing w:after="0"/>
        <w:ind w:left="0"/>
        <w:jc w:val="both"/>
      </w:pPr>
      <w:r>
        <w:drawing>
          <wp:inline distT="0" distB="0" distL="0" distR="0">
            <wp:extent cx="126873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87300" cy="61722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724"/>
        <w:gridCol w:w="2811"/>
        <w:gridCol w:w="2858"/>
        <w:gridCol w:w="3045"/>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 қ., Юбилейная көшесі, 62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8(71518)2-03-76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