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5443" w14:textId="d545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ауылдық (селолық) округ әкiмдерi аппаратымен көрсетiлетiн мемлекеттiк қызмет регламенттерiн бекiту туралы" Солтүстік Қазақстан облысы Қызылжар ауданы әкімдігінің 2012 жылғы 16 шілдедегі N 303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12 қарашадағы N 540 қаулысы. Солтүстік Қазақстан облысының Әділет департаментінде 2012 жылғы 12 желтоқсанда N 1992 болып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«Қызылжар ауданының ауылдық (селолық) округ әкiмдерi аппаратымен көрсетiлетiн мемлекеттiк қызмет регламенттерiн бекiту туралы» Солтүстік Қазақстан облысы Қызылжар ауданы әкімдігінің 2012 жылғы 16 шілдедегі № 303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кесiмдерде мемлекеттiк тiркеу тiзiлiмiнде 2012 жылғы 21 тамыздағы № 13-8-175 Мемлекеттік тізілімінде тіркелген, 2012 жылғы 17 қыркүйектегі «Қызылжар» және «Маяк» газеттерінде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қөрсетілген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қаулының 1-тармағы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 көрсету </w:t>
      </w:r>
      <w:r>
        <w:rPr>
          <w:rFonts w:ascii="Times New Roman"/>
          <w:b w:val="false"/>
          <w:i w:val="false"/>
          <w:color w:val="000000"/>
          <w:sz w:val="28"/>
        </w:rPr>
        <w:t>регламентінің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әкімі                   В. Редин</w:t>
      </w:r>
    </w:p>
    <w:bookmarkStart w:name="z8"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12 қарашадағы № 540</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Қызылжар ауданы әкімдігінің</w:t>
      </w:r>
      <w:r>
        <w:br/>
      </w:r>
      <w:r>
        <w:rPr>
          <w:rFonts w:ascii="Times New Roman"/>
          <w:b w:val="false"/>
          <w:i w:val="false"/>
          <w:color w:val="000000"/>
          <w:sz w:val="28"/>
        </w:rPr>
        <w:t>
2012 жылғы 16 шілдедегі № 303</w:t>
      </w:r>
      <w:r>
        <w:br/>
      </w:r>
      <w:r>
        <w:rPr>
          <w:rFonts w:ascii="Times New Roman"/>
          <w:b w:val="false"/>
          <w:i w:val="false"/>
          <w:color w:val="000000"/>
          <w:sz w:val="28"/>
        </w:rPr>
        <w:t>
қаулысымен бекiтiлдi</w:t>
      </w:r>
    </w:p>
    <w:bookmarkStart w:name="z9"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 1. Жалпы ережелер</w:t>
      </w:r>
    </w:p>
    <w:bookmarkEnd w:id="3"/>
    <w:bookmarkStart w:name="z10"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Қызылжар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8"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9"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bookmarkStart w:name="z33"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4"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817"/>
        <w:gridCol w:w="3599"/>
        <w:gridCol w:w="539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Архангельск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2-37-49, факс: 2-37-82</w:t>
            </w:r>
          </w:p>
          <w:p>
            <w:pPr>
              <w:spacing w:after="20"/>
              <w:ind w:left="20"/>
              <w:jc w:val="both"/>
            </w:pPr>
            <w:r>
              <w:rPr>
                <w:rFonts w:ascii="Times New Roman"/>
                <w:b w:val="false"/>
                <w:i w:val="false"/>
                <w:color w:val="000000"/>
                <w:sz w:val="20"/>
              </w:rPr>
              <w:t>E-mail: ARXSO1@rambler.ru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Асаново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2-44-30, факс: 2-44-30</w:t>
            </w:r>
          </w:p>
          <w:p>
            <w:pPr>
              <w:spacing w:after="20"/>
              <w:ind w:left="20"/>
              <w:jc w:val="both"/>
            </w:pPr>
            <w:r>
              <w:rPr>
                <w:rFonts w:ascii="Times New Roman"/>
                <w:b w:val="false"/>
                <w:i w:val="false"/>
                <w:color w:val="000000"/>
                <w:sz w:val="20"/>
              </w:rPr>
              <w:t>E-mail: akimat_asanovo2011@mail.ru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Большая Малышка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3-57-84, факс: 3-57-84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berezovskiy_so@mail.ru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2-21-68, факс: 2-24-11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Bishkul_ss@mail.ru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Бугровое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2-39-17, факс: 2-39-17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Вагулино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5-34-52,</w:t>
            </w:r>
          </w:p>
          <w:p>
            <w:pPr>
              <w:spacing w:after="20"/>
              <w:ind w:left="20"/>
              <w:jc w:val="both"/>
            </w:pPr>
            <w:r>
              <w:rPr>
                <w:rFonts w:ascii="Times New Roman"/>
                <w:b w:val="false"/>
                <w:i w:val="false"/>
                <w:color w:val="000000"/>
                <w:sz w:val="20"/>
              </w:rPr>
              <w:t>факс: 5-30-88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Сивково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5-34-66, </w:t>
            </w:r>
          </w:p>
          <w:p>
            <w:pPr>
              <w:spacing w:after="20"/>
              <w:ind w:left="20"/>
              <w:jc w:val="both"/>
            </w:pPr>
            <w:r>
              <w:rPr>
                <w:rFonts w:ascii="Times New Roman"/>
                <w:b w:val="false"/>
                <w:i w:val="false"/>
                <w:color w:val="000000"/>
                <w:sz w:val="20"/>
              </w:rPr>
              <w:t xml:space="preserve">факс: 5-34-66,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Долматово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5-36-32,</w:t>
            </w:r>
          </w:p>
          <w:p>
            <w:pPr>
              <w:spacing w:after="20"/>
              <w:ind w:left="20"/>
              <w:jc w:val="both"/>
            </w:pPr>
            <w:r>
              <w:rPr>
                <w:rFonts w:ascii="Times New Roman"/>
                <w:b w:val="false"/>
                <w:i w:val="false"/>
                <w:color w:val="000000"/>
                <w:sz w:val="20"/>
              </w:rPr>
              <w:t>факс: 5-36-32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Бәйтерек ауылы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5-11-93, факс: 5-11-93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kuzulzharckiico@mail.ru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Боголюбово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2-36-87, факс: 2-36-87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SKOKRSB@rambler.ru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Пресновка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3-54-46, факс: 3-54-46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Akimat2030@mail.ru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Налобино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3-37-54,</w:t>
            </w:r>
          </w:p>
          <w:p>
            <w:pPr>
              <w:spacing w:after="20"/>
              <w:ind w:left="20"/>
              <w:jc w:val="both"/>
            </w:pPr>
            <w:r>
              <w:rPr>
                <w:rFonts w:ascii="Times New Roman"/>
                <w:b w:val="false"/>
                <w:i w:val="false"/>
                <w:color w:val="000000"/>
                <w:sz w:val="20"/>
              </w:rPr>
              <w:t>факс: 3-39-18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Новоникольск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2-51-16, факс: 2-51-80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akimatbkb@mail.ru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Петерфельд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2-30-67, факс: 2-41-25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peterfeldakimat@rambler.ru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Прибрежное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2-54-49, факс: 2-54-31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Рассвет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5-20-21, факс: 5-21-36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rassvetakimat1@rambler.ru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Пеньково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2-75-39, факс: 2-75-39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roshin-so@mail.ru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Знаменск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2-65-85, факс: 2-65-85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Соколовка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3-18-74, </w:t>
            </w:r>
          </w:p>
          <w:p>
            <w:pPr>
              <w:spacing w:after="20"/>
              <w:ind w:left="20"/>
              <w:jc w:val="both"/>
            </w:pPr>
            <w:r>
              <w:rPr>
                <w:rFonts w:ascii="Times New Roman"/>
                <w:b w:val="false"/>
                <w:i w:val="false"/>
                <w:color w:val="000000"/>
                <w:sz w:val="20"/>
              </w:rPr>
              <w:t xml:space="preserve">факс: 3-11-82,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Sokolov_so@list.ru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Якорь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3-45-82, факс: 3-46-09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yakor@mail.kz</w:t>
            </w:r>
          </w:p>
        </w:tc>
      </w:tr>
    </w:tbl>
    <w:bookmarkStart w:name="z35"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Қызылжар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 Институт к., 1в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bl>
    <w:bookmarkStart w:name="z36"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7"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5"/>
    <w:p>
      <w:pPr>
        <w:spacing w:after="0"/>
        <w:ind w:left="0"/>
        <w:jc w:val="left"/>
      </w:pPr>
      <w:r>
        <w:rPr>
          <w:rFonts w:ascii="Times New Roman"/>
          <w:b/>
          <w:i w:val="false"/>
          <w:color w:val="000000"/>
        </w:rPr>
        <w:t xml:space="preserve"> 
2-кесте. Орталық арқылы ҚФЕ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40" w:id="17"/>
    <w:p>
      <w:pPr>
        <w:spacing w:after="0"/>
        <w:ind w:left="0"/>
        <w:jc w:val="left"/>
      </w:pPr>
      <w:r>
        <w:rPr>
          <w:rFonts w:ascii="Times New Roman"/>
          <w:b/>
          <w:i w:val="false"/>
          <w:color w:val="000000"/>
        </w:rPr>
        <w:t xml:space="preserve">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1"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42" w:id="19"/>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9"/>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