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b39b" w14:textId="634b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Қызылжар ауданы бойынша ауыл шаруашылығының басым дақылдарын әрбір түрін себу бойынша оңтайлы мерзімін және субсидия алушылардың тізіміне енгізуге өтініш беру мерзімін анықтау туралы" Қызылжар ауданы әкімдігінің 2012 жылғы 25 сәуірдегі N 191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23 шілдедегі N 332 қаулысы. Солтүстік Қазақстан облысы Әділет департаментінде 2012 жылғы 6 тамызда N 13-8-172. Күші жойылды (Солтүстік Қазақстан облысы Қызылжар ауданы әкімі аппаратының 2013 жылғы 4 ақпандағы N 02.07-05-03/127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ауданы әкімі аппаратының 04.02.2013 N 02.07-05-03/127 хаты)</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Қызылжар ауданы бойынша ауыл шаруашылығының басым дақылдарын әрбір түрін себу бойынша оңтайлы мерзімін және субсидия алушылардың тізіміне енгізуге өтініш беру мерзімін анықтау туралы» Қызылжар ауданы әкімдігінің 2012 жылғы 25 сәуірдегі № 191 (нормативтік құқықтық актілер мемлекеттік тіркеу тізілімінде 2012 жылғы 10 мамырда № 13-8-168 тіркелген, «Қызылжар» аудандық газетінде 2012 жылғы 18 мамырда № 20 жарияланған, «Маяк» газетінде 2012 жылғы 18 мамырда № 20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кіріспесі келесі редакцияда мазмұндалсын: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шығымдылығын және сапасын арттыруға жергілікті бюджеттен субсидиялау Қағидасының </w:t>
      </w:r>
      <w:r>
        <w:rPr>
          <w:rFonts w:ascii="Times New Roman"/>
          <w:b w:val="false"/>
          <w:i w:val="false"/>
          <w:color w:val="000000"/>
          <w:sz w:val="28"/>
        </w:rPr>
        <w:t>12-тармағына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кейін он күнтізбелік күн ішінде өз күшіне енеді.</w:t>
      </w:r>
    </w:p>
    <w:bookmarkEnd w:id="1"/>
    <w:p>
      <w:pPr>
        <w:spacing w:after="0"/>
        <w:ind w:left="0"/>
        <w:jc w:val="both"/>
      </w:pPr>
      <w:r>
        <w:rPr>
          <w:rFonts w:ascii="Times New Roman"/>
          <w:b w:val="false"/>
          <w:i/>
          <w:color w:val="000000"/>
          <w:sz w:val="28"/>
        </w:rPr>
        <w:t xml:space="preserve">      Қызылжар </w:t>
      </w:r>
      <w:r>
        <w:br/>
      </w:r>
      <w:r>
        <w:rPr>
          <w:rFonts w:ascii="Times New Roman"/>
          <w:b w:val="false"/>
          <w:i w:val="false"/>
          <w:color w:val="000000"/>
          <w:sz w:val="28"/>
        </w:rPr>
        <w:t>
</w:t>
      </w:r>
      <w:r>
        <w:rPr>
          <w:rFonts w:ascii="Times New Roman"/>
          <w:b w:val="false"/>
          <w:i/>
          <w:color w:val="000000"/>
          <w:sz w:val="28"/>
        </w:rPr>
        <w:t>      ауданының әкімі                            В. Редин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