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932f" w14:textId="3549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1985-1994 жылы туған азаматтарды Қазақстан Республикасының Қарулы Күштер, басқа да әскер және әскери құрамалар қатарына кезекті жедел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2012 жылғы 26 наурыздағы N 139 қаулысы. Солтүстік Қазақстан облысының Әділет департаментінде 2012 жылғы 3 сәуірде N 13-8-165 тіркелді. Күші жойылды (Солтүстік Қазақстан облысы Қызылжар ауданы әкімі аппаратының 2013 жылғы 4 ақпандағы N 02.07-05-03/127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Қызылжар ауданы әкімі аппаратының 04.02.2013 N 02.07-05-03/127 хаты)</w:t>
      </w:r>
    </w:p>
    <w:bookmarkEnd w:id="0"/>
    <w:bookmarkStart w:name="z2" w:id="1"/>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 561-IV Заңының 27-бабы </w:t>
      </w:r>
      <w:r>
        <w:rPr>
          <w:rFonts w:ascii="Times New Roman"/>
          <w:b w:val="false"/>
          <w:i w:val="false"/>
          <w:color w:val="000000"/>
          <w:sz w:val="28"/>
        </w:rPr>
        <w:t>3-тармағына</w:t>
      </w:r>
      <w:r>
        <w:rPr>
          <w:rFonts w:ascii="Times New Roman"/>
          <w:b w:val="false"/>
          <w:i w:val="false"/>
          <w:color w:val="000000"/>
          <w:sz w:val="28"/>
        </w:rPr>
        <w:t>, 28-бабы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31-бабына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 148 Заңының </w:t>
      </w:r>
      <w:r>
        <w:rPr>
          <w:rFonts w:ascii="Times New Roman"/>
          <w:b w:val="false"/>
          <w:i w:val="false"/>
          <w:color w:val="000000"/>
          <w:sz w:val="28"/>
        </w:rPr>
        <w:t>31-бабына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Қарулы Күштеріне, Қазақстан Республикасының ішкі істер министрлігінің Ішкі әскерлеріне, Қазақстан Республикасы Ұлттық қауіпсіздік комитетіне, Қазақстан Республикасының Республикалық гвардиясына, Қазақстан Республикасының Төтенше жағдайлар жөніндегі министрлігіне 2012 жылғы сәуір-маусым және қазан-желтоқсан айларында мерзімін ұзартуға құқығы жоқ немесе әскерге шақыртылудан босатылмаған және де оқу орындарынан босатылған, жасы жиырма жетіге толмаған және әскерге қызметке шақыру бойынша белгіленген уақытта өтемеген, он сегіз жастан жиырма жеті жасқа дейінгі еркек жыныстылар жедел әскери қызметке шақыруды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Қызылжар ауданында тұратын азаматтарды 2012 жылдың сәуiр-маусымында және қазан-желтоқсанында кезектi әскери қызметке шақырудың қоса берілген </w:t>
      </w:r>
      <w:r>
        <w:rPr>
          <w:rFonts w:ascii="Times New Roman"/>
          <w:b w:val="false"/>
          <w:i w:val="false"/>
          <w:color w:val="000000"/>
          <w:sz w:val="28"/>
        </w:rPr>
        <w:t>кестесі</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3. Селолық округ әкімдері азаматтарды шақыру учаскесіне уақытында жеткізуді қамтамасыз етсін.</w:t>
      </w:r>
      <w:r>
        <w:br/>
      </w:r>
      <w:r>
        <w:rPr>
          <w:rFonts w:ascii="Times New Roman"/>
          <w:b w:val="false"/>
          <w:i w:val="false"/>
          <w:color w:val="000000"/>
          <w:sz w:val="28"/>
        </w:rPr>
        <w:t>
</w:t>
      </w:r>
      <w:r>
        <w:rPr>
          <w:rFonts w:ascii="Times New Roman"/>
          <w:b w:val="false"/>
          <w:i w:val="false"/>
          <w:color w:val="000000"/>
          <w:sz w:val="28"/>
        </w:rPr>
        <w:t>
      4. «Қызылжар ауданы әкімінің аппараты» мемлекеттік мекемесінің басшысы:</w:t>
      </w:r>
      <w:r>
        <w:br/>
      </w:r>
      <w:r>
        <w:rPr>
          <w:rFonts w:ascii="Times New Roman"/>
          <w:b w:val="false"/>
          <w:i w:val="false"/>
          <w:color w:val="000000"/>
          <w:sz w:val="28"/>
        </w:rPr>
        <w:t>
      азаматтарды жедел әскери қызметке шақыруды өткізу уақытында 4, 5 бірліктегі қызмет көрсететін қызметшілерді жұмысқа қабылдасын.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түрде жарияланғаннан күннен он күнтізбелік күн өткеннен кейін қолданысқа енгізіледі және 2012 жылғы 1 cәуірде туындаған құқықтық қатынаста қолданылады.</w:t>
      </w:r>
    </w:p>
    <w:bookmarkEnd w:id="1"/>
    <w:p>
      <w:pPr>
        <w:spacing w:after="0"/>
        <w:ind w:left="0"/>
        <w:jc w:val="both"/>
      </w:pPr>
      <w:r>
        <w:rPr>
          <w:rFonts w:ascii="Times New Roman"/>
          <w:b w:val="false"/>
          <w:i/>
          <w:color w:val="000000"/>
          <w:sz w:val="28"/>
        </w:rPr>
        <w:t>      Қызылжар</w:t>
      </w:r>
      <w:r>
        <w:br/>
      </w:r>
      <w:r>
        <w:rPr>
          <w:rFonts w:ascii="Times New Roman"/>
          <w:b w:val="false"/>
          <w:i w:val="false"/>
          <w:color w:val="000000"/>
          <w:sz w:val="28"/>
        </w:rPr>
        <w:t>
</w:t>
      </w:r>
      <w:r>
        <w:rPr>
          <w:rFonts w:ascii="Times New Roman"/>
          <w:b w:val="false"/>
          <w:i/>
          <w:color w:val="000000"/>
          <w:sz w:val="28"/>
        </w:rPr>
        <w:t>      ауданының әкімі                            В. Редин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«Қызылжар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Н.Ә. Әубәкіров</w:t>
      </w:r>
    </w:p>
    <w:bookmarkStart w:name="z8" w:id="2"/>
    <w:p>
      <w:pPr>
        <w:spacing w:after="0"/>
        <w:ind w:left="0"/>
        <w:jc w:val="both"/>
      </w:pPr>
      <w:r>
        <w:rPr>
          <w:rFonts w:ascii="Times New Roman"/>
          <w:b w:val="false"/>
          <w:i w:val="false"/>
          <w:color w:val="000000"/>
          <w:sz w:val="28"/>
        </w:rPr>
        <w:t>
Қызылжар ауданы әкімінің 2012 жылғы</w:t>
      </w:r>
      <w:r>
        <w:br/>
      </w:r>
      <w:r>
        <w:rPr>
          <w:rFonts w:ascii="Times New Roman"/>
          <w:b w:val="false"/>
          <w:i w:val="false"/>
          <w:color w:val="000000"/>
          <w:sz w:val="28"/>
        </w:rPr>
        <w:t>
26 наурыздағы № 139 қаулысымен бекітілді</w:t>
      </w:r>
    </w:p>
    <w:bookmarkEnd w:id="2"/>
    <w:p>
      <w:pPr>
        <w:spacing w:after="0"/>
        <w:ind w:left="0"/>
        <w:jc w:val="left"/>
      </w:pPr>
      <w:r>
        <w:rPr>
          <w:rFonts w:ascii="Times New Roman"/>
          <w:b/>
          <w:i w:val="false"/>
          <w:color w:val="000000"/>
        </w:rPr>
        <w:t xml:space="preserve"> 2012 жылы жедел әскери қызметке 1985-1994 жылы туған азаматтардың шақыруын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993"/>
        <w:gridCol w:w="1513"/>
        <w:gridCol w:w="1333"/>
        <w:gridCol w:w="973"/>
        <w:gridCol w:w="1113"/>
        <w:gridCol w:w="1053"/>
        <w:gridCol w:w="1653"/>
      </w:tblGrid>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р/б</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(ауылдық) округтың атауы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сәуір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сә</w:t>
            </w:r>
            <w:r>
              <w:br/>
            </w:r>
            <w:r>
              <w:rPr>
                <w:rFonts w:ascii="Times New Roman"/>
                <w:b w:val="false"/>
                <w:i w:val="false"/>
                <w:color w:val="000000"/>
                <w:sz w:val="20"/>
              </w:rPr>
              <w:t>
уір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сә</w:t>
            </w:r>
            <w:r>
              <w:br/>
            </w:r>
            <w:r>
              <w:rPr>
                <w:rFonts w:ascii="Times New Roman"/>
                <w:b w:val="false"/>
                <w:i w:val="false"/>
                <w:color w:val="000000"/>
                <w:sz w:val="20"/>
              </w:rPr>
              <w:t>
уір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сә</w:t>
            </w:r>
            <w:r>
              <w:br/>
            </w:r>
            <w:r>
              <w:rPr>
                <w:rFonts w:ascii="Times New Roman"/>
                <w:b w:val="false"/>
                <w:i w:val="false"/>
                <w:color w:val="000000"/>
                <w:sz w:val="20"/>
              </w:rPr>
              <w:t>
уір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сә</w:t>
            </w:r>
            <w:r>
              <w:br/>
            </w:r>
            <w:r>
              <w:rPr>
                <w:rFonts w:ascii="Times New Roman"/>
                <w:b w:val="false"/>
                <w:i w:val="false"/>
                <w:color w:val="000000"/>
                <w:sz w:val="20"/>
              </w:rPr>
              <w:t>
уір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Бугровской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Вагулино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Долматов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Петерфельд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Светлопольск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53"/>
        <w:gridCol w:w="1073"/>
        <w:gridCol w:w="1093"/>
        <w:gridCol w:w="1093"/>
        <w:gridCol w:w="1093"/>
        <w:gridCol w:w="1093"/>
        <w:gridCol w:w="1073"/>
        <w:gridCol w:w="1093"/>
        <w:gridCol w:w="1093"/>
      </w:tblGrid>
      <w:tr>
        <w:trPr>
          <w:trHeight w:val="4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сә</w:t>
            </w:r>
            <w:r>
              <w:br/>
            </w:r>
            <w:r>
              <w:rPr>
                <w:rFonts w:ascii="Times New Roman"/>
                <w:b w:val="false"/>
                <w:i w:val="false"/>
                <w:color w:val="000000"/>
                <w:sz w:val="20"/>
              </w:rPr>
              <w:t>
уір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сә</w:t>
            </w:r>
            <w:r>
              <w:br/>
            </w:r>
            <w:r>
              <w:rPr>
                <w:rFonts w:ascii="Times New Roman"/>
                <w:b w:val="false"/>
                <w:i w:val="false"/>
                <w:color w:val="000000"/>
                <w:sz w:val="20"/>
              </w:rPr>
              <w:t>
уір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w:t>
            </w:r>
            <w:r>
              <w:br/>
            </w:r>
            <w:r>
              <w:rPr>
                <w:rFonts w:ascii="Times New Roman"/>
                <w:b w:val="false"/>
                <w:i w:val="false"/>
                <w:color w:val="000000"/>
                <w:sz w:val="20"/>
              </w:rPr>
              <w:t>
зан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w:t>
            </w:r>
            <w:r>
              <w:br/>
            </w:r>
            <w:r>
              <w:rPr>
                <w:rFonts w:ascii="Times New Roman"/>
                <w:b w:val="false"/>
                <w:i w:val="false"/>
                <w:color w:val="000000"/>
                <w:sz w:val="20"/>
              </w:rPr>
              <w:t>
зан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w:t>
            </w:r>
            <w:r>
              <w:br/>
            </w:r>
            <w:r>
              <w:rPr>
                <w:rFonts w:ascii="Times New Roman"/>
                <w:b w:val="false"/>
                <w:i w:val="false"/>
                <w:color w:val="000000"/>
                <w:sz w:val="20"/>
              </w:rPr>
              <w:t>
зан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w:t>
            </w:r>
            <w:r>
              <w:br/>
            </w:r>
            <w:r>
              <w:rPr>
                <w:rFonts w:ascii="Times New Roman"/>
                <w:b w:val="false"/>
                <w:i w:val="false"/>
                <w:color w:val="000000"/>
                <w:sz w:val="20"/>
              </w:rPr>
              <w:t>
зан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w:t>
            </w:r>
            <w:r>
              <w:br/>
            </w:r>
            <w:r>
              <w:rPr>
                <w:rFonts w:ascii="Times New Roman"/>
                <w:b w:val="false"/>
                <w:i w:val="false"/>
                <w:color w:val="000000"/>
                <w:sz w:val="20"/>
              </w:rPr>
              <w:t>
зан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w:t>
            </w:r>
            <w:r>
              <w:br/>
            </w:r>
            <w:r>
              <w:rPr>
                <w:rFonts w:ascii="Times New Roman"/>
                <w:b w:val="false"/>
                <w:i w:val="false"/>
                <w:color w:val="000000"/>
                <w:sz w:val="20"/>
              </w:rPr>
              <w:t>
зан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w:t>
            </w:r>
            <w:r>
              <w:br/>
            </w:r>
            <w:r>
              <w:rPr>
                <w:rFonts w:ascii="Times New Roman"/>
                <w:b w:val="false"/>
                <w:i w:val="false"/>
                <w:color w:val="000000"/>
                <w:sz w:val="20"/>
              </w:rPr>
              <w:t>
зан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w:t>
            </w:r>
            <w:r>
              <w:br/>
            </w:r>
            <w:r>
              <w:rPr>
                <w:rFonts w:ascii="Times New Roman"/>
                <w:b w:val="false"/>
                <w:i w:val="false"/>
                <w:color w:val="000000"/>
                <w:sz w:val="20"/>
              </w:rPr>
              <w:t>
зан</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шақыру комиссиясынан өтпеген азаматтар бойынша шақыру комиссиясының отырысы аптасына бір рет сәрсенбі сайын өткізіледі, көктемгі шақыру - 2012 жылғы 30 маусымға дейін, күзгі шақыру - 2012 жылғы 30 желтоқсанға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