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1d1b1" w14:textId="081d1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"Сәулет-жоспарлау тапсырмасын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әкімдігінің 2012 жылғы 24 желтоқсандағы N 470 қаулысы. Солтүстік Қазақстан облысының Әділет департаментінде 2013 жылғы 25 қаңтарда N 2116 тіркелді. Күші жойылды - Солтүстік Қазақстан облысы Ғабит Мүсірепов атындағы аудан әкімдігінің 2013 жылғы 23 мамырдағы N 194 қаулысымен</w:t>
      </w:r>
    </w:p>
    <w:p>
      <w:pPr>
        <w:spacing w:after="0"/>
        <w:ind w:left="0"/>
        <w:jc w:val="both"/>
      </w:pPr>
      <w:r>
        <w:rPr>
          <w:rFonts w:ascii="Times New Roman"/>
          <w:b w:val="false"/>
          <w:i w:val="false"/>
          <w:color w:val="ff0000"/>
          <w:sz w:val="28"/>
        </w:rPr>
        <w:t>      Ескерту. Күші жойылды - Солтүстік Қазақстан облысы Ғабит Мүсірепов атындағы аудан әкімдігінің 23.05.2013 N 194 қаулысымен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Солтүстік Қазақстан облысы Ғабит Мүсірепов атындағы ауданының әкімдігі ҚАУЛЫ ЕТЕДІ:</w:t>
      </w:r>
      <w:r>
        <w:br/>
      </w:r>
      <w:r>
        <w:rPr>
          <w:rFonts w:ascii="Times New Roman"/>
          <w:b w:val="false"/>
          <w:i w:val="false"/>
          <w:color w:val="000000"/>
          <w:sz w:val="28"/>
        </w:rPr>
        <w:t>
      1. Қоса берілген «Сәулет-жоспарлау тапсырмасын </w:t>
      </w:r>
      <w:r>
        <w:rPr>
          <w:rFonts w:ascii="Times New Roman"/>
          <w:b w:val="false"/>
          <w:i w:val="false"/>
          <w:color w:val="000000"/>
          <w:sz w:val="28"/>
        </w:rPr>
        <w:t>беру</w:t>
      </w:r>
      <w:r>
        <w:rPr>
          <w:rFonts w:ascii="Times New Roman"/>
          <w:b w:val="false"/>
          <w:i w:val="false"/>
          <w:color w:val="000000"/>
          <w:sz w:val="28"/>
        </w:rPr>
        <w:t>» мемлекеттiк қызмет регламенті бекітілсін.</w:t>
      </w:r>
      <w:r>
        <w:br/>
      </w:r>
      <w:r>
        <w:rPr>
          <w:rFonts w:ascii="Times New Roman"/>
          <w:b w:val="false"/>
          <w:i w:val="false"/>
          <w:color w:val="000000"/>
          <w:sz w:val="28"/>
        </w:rPr>
        <w:t>
      2. Осы қаулының орындалуын бақылау Солтүстік Қазақстан облысы  Ғабит Мүсірепов атындағы ауданы әкімінің орынбасары Николай Васильевич Мацедонға жүктелсін.</w:t>
      </w:r>
      <w:r>
        <w:br/>
      </w: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p>
    <w:bookmarkEnd w:id="0"/>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Аудан әкімі                  М. Тасмағанбетов</w:t>
      </w:r>
    </w:p>
    <w:bookmarkEnd w:id="1"/>
    <w:bookmarkStart w:name="z3" w:id="2"/>
    <w:p>
      <w:pPr>
        <w:spacing w:after="0"/>
        <w:ind w:left="0"/>
        <w:jc w:val="both"/>
      </w:pPr>
      <w:r>
        <w:rPr>
          <w:rFonts w:ascii="Times New Roman"/>
          <w:b w:val="false"/>
          <w:i w:val="false"/>
          <w:color w:val="000000"/>
          <w:sz w:val="28"/>
        </w:rPr>
        <w:t>Ғабит Мүсірепов атындағы</w:t>
      </w:r>
      <w:r>
        <w:br/>
      </w:r>
      <w:r>
        <w:rPr>
          <w:rFonts w:ascii="Times New Roman"/>
          <w:b w:val="false"/>
          <w:i w:val="false"/>
          <w:color w:val="000000"/>
          <w:sz w:val="28"/>
        </w:rPr>
        <w:t>
ауданы әкімдігінің</w:t>
      </w:r>
      <w:r>
        <w:br/>
      </w:r>
      <w:r>
        <w:rPr>
          <w:rFonts w:ascii="Times New Roman"/>
          <w:b w:val="false"/>
          <w:i w:val="false"/>
          <w:color w:val="000000"/>
          <w:sz w:val="28"/>
        </w:rPr>
        <w:t>
2012 жылғы 24 желтоқсандағы</w:t>
      </w:r>
      <w:r>
        <w:br/>
      </w:r>
      <w:r>
        <w:rPr>
          <w:rFonts w:ascii="Times New Roman"/>
          <w:b w:val="false"/>
          <w:i w:val="false"/>
          <w:color w:val="000000"/>
          <w:sz w:val="28"/>
        </w:rPr>
        <w:t>
№ 470 қаулысымен</w:t>
      </w:r>
      <w:r>
        <w:br/>
      </w:r>
      <w:r>
        <w:rPr>
          <w:rFonts w:ascii="Times New Roman"/>
          <w:b w:val="false"/>
          <w:i w:val="false"/>
          <w:color w:val="000000"/>
          <w:sz w:val="28"/>
        </w:rPr>
        <w:t>
бекітілді</w:t>
      </w:r>
    </w:p>
    <w:bookmarkEnd w:id="2"/>
    <w:bookmarkStart w:name="z4" w:id="3"/>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3"/>
    <w:bookmarkStart w:name="z5" w:id="4"/>
    <w:p>
      <w:pPr>
        <w:spacing w:after="0"/>
        <w:ind w:left="0"/>
        <w:jc w:val="both"/>
      </w:pPr>
      <w:r>
        <w:rPr>
          <w:rFonts w:ascii="Times New Roman"/>
          <w:b w:val="false"/>
          <w:i w:val="false"/>
          <w:color w:val="000000"/>
          <w:sz w:val="28"/>
        </w:rPr>
        <w:t>
      1. Осы «Сәулет-жоспарлау тапсырмасын беру» мемлекеттік қызмет</w:t>
      </w:r>
      <w:r>
        <w:br/>
      </w:r>
      <w:r>
        <w:rPr>
          <w:rFonts w:ascii="Times New Roman"/>
          <w:b w:val="false"/>
          <w:i w:val="false"/>
          <w:color w:val="000000"/>
          <w:sz w:val="28"/>
        </w:rPr>
        <w:t>
регламентінде (бұдан әрі - регламент) келесі ұғымдар қолданылады:</w:t>
      </w:r>
      <w:r>
        <w:br/>
      </w:r>
      <w:r>
        <w:rPr>
          <w:rFonts w:ascii="Times New Roman"/>
          <w:b w:val="false"/>
          <w:i w:val="false"/>
          <w:color w:val="000000"/>
          <w:sz w:val="28"/>
        </w:rPr>
        <w:t>
      1) ауданның сәулет және қала құрылысы саласындағы қызметтерді жүзеге асыратын жергілікті атқарушы органның құрылымдық бөлімшесі - «Солтүстік Қазақстан облысы Ғабит Мүсірепов атындағы ауданының құрылыс бөлімі» мемлекеттік мекемесі.</w:t>
      </w:r>
      <w:r>
        <w:br/>
      </w:r>
      <w:r>
        <w:rPr>
          <w:rFonts w:ascii="Times New Roman"/>
          <w:b w:val="false"/>
          <w:i w:val="false"/>
          <w:color w:val="000000"/>
          <w:sz w:val="28"/>
        </w:rPr>
        <w:t>
      2) құрылымдық - функционалдық бірліктер – бұл уәкілетті органдардың, мемлекеттік органдардың құрылымдық бөлімшелерінің жауапты тұлғалары, ақпараттық жүйелер және олардың кіші жүйелері (бұдан әрі – ҚФБ);</w:t>
      </w:r>
    </w:p>
    <w:bookmarkEnd w:id="4"/>
    <w:bookmarkStart w:name="z6" w:id="5"/>
    <w:p>
      <w:pPr>
        <w:spacing w:after="0"/>
        <w:ind w:left="0"/>
        <w:jc w:val="left"/>
      </w:pPr>
      <w:r>
        <w:rPr>
          <w:rFonts w:ascii="Times New Roman"/>
          <w:b/>
          <w:i w:val="false"/>
          <w:color w:val="000000"/>
        </w:rPr>
        <w:t xml:space="preserve"> 
2. Жалпы ережелер</w:t>
      </w:r>
    </w:p>
    <w:bookmarkEnd w:id="5"/>
    <w:bookmarkStart w:name="z7" w:id="6"/>
    <w:p>
      <w:pPr>
        <w:spacing w:after="0"/>
        <w:ind w:left="0"/>
        <w:jc w:val="both"/>
      </w:pPr>
      <w:r>
        <w:rPr>
          <w:rFonts w:ascii="Times New Roman"/>
          <w:b w:val="false"/>
          <w:i w:val="false"/>
          <w:color w:val="000000"/>
          <w:sz w:val="28"/>
        </w:rPr>
        <w:t>
      2. «Сәулет-жоспарлау тапсырмасын беру» мемлекеттік қызметі ауданның сәулет және қала құрылысы саласындағы қызметтерді жүзеге асыратын жергілікті атқарушы органның құрылымдық бөлімшесі «Солтүстік Қазақстан облысы Ғабит Мүсірепов атындағы ауданының құрылыс бөлімі» мемлекеттік мекемесімен (бұдан әрі – уәкілетті орган),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Ғабит Мүсірепов атындағы ауданының бөлімі (бұдан әрі - Орталық) арқылы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Осы регламент «Әкімшілік рәсімдер туралы» Қазақстан Республикасының 2000 жылғы 27 қарашадағы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5. Мемлекеттік қызмет «Қазақстан Республикасындағы сәулет, қала құрылысы және құрылыс қызметі туралы» Қазақстан Республикасының 2001 жылғы 16 шілдедегі Заңының 1–бабының </w:t>
      </w:r>
      <w:r>
        <w:rPr>
          <w:rFonts w:ascii="Times New Roman"/>
          <w:b w:val="false"/>
          <w:i w:val="false"/>
          <w:color w:val="000000"/>
          <w:sz w:val="28"/>
        </w:rPr>
        <w:t>49) тармақшасының</w:t>
      </w:r>
      <w:r>
        <w:rPr>
          <w:rFonts w:ascii="Times New Roman"/>
          <w:b w:val="false"/>
          <w:i w:val="false"/>
          <w:color w:val="000000"/>
          <w:sz w:val="28"/>
        </w:rPr>
        <w:t>,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2008 жылғы 6 мамырдағы №425 </w:t>
      </w:r>
      <w:r>
        <w:rPr>
          <w:rFonts w:ascii="Times New Roman"/>
          <w:b w:val="false"/>
          <w:i w:val="false"/>
          <w:color w:val="000000"/>
          <w:sz w:val="28"/>
        </w:rPr>
        <w:t>қаулысымен</w:t>
      </w:r>
      <w:r>
        <w:rPr>
          <w:rFonts w:ascii="Times New Roman"/>
          <w:b w:val="false"/>
          <w:i w:val="false"/>
          <w:color w:val="000000"/>
          <w:sz w:val="28"/>
        </w:rPr>
        <w:t xml:space="preserve"> бекітілген Құрылыс объектілерін жобалау үшін бастапқы материалдарды (деректерді) ресімдеу және беру </w:t>
      </w:r>
      <w:r>
        <w:rPr>
          <w:rFonts w:ascii="Times New Roman"/>
          <w:b w:val="false"/>
          <w:i w:val="false"/>
          <w:color w:val="000000"/>
          <w:sz w:val="28"/>
        </w:rPr>
        <w:t>ережесінің</w:t>
      </w:r>
      <w:r>
        <w:rPr>
          <w:rFonts w:ascii="Times New Roman"/>
          <w:b w:val="false"/>
          <w:i w:val="false"/>
          <w:color w:val="000000"/>
          <w:sz w:val="28"/>
        </w:rPr>
        <w:t>, «Қазақстан Республикасының аумағында жылжымайтын мүлік объектілерінің мекенжайын анықтау жөнінде анықтама беру», «Сәулет-жоспарлау тапсырмасын беру», «Іздестіру қызметін лицензия беру, қайта ресімдеу, лицензиялардың төлнұсқасын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төлнұсқасын беру» мемлекеттік қызмет стандарттарын бекіту және Қазақстан Республикасы Үкіметінің «Мемлекеттік қызметтер көрсету стандарттарын бекіту және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толықтыру енгізу туралы» 2010 жылғы 7 қазандағы </w:t>
      </w:r>
      <w:r>
        <w:rPr>
          <w:rFonts w:ascii="Times New Roman"/>
          <w:b w:val="false"/>
          <w:i w:val="false"/>
          <w:color w:val="000000"/>
          <w:sz w:val="28"/>
        </w:rPr>
        <w:t>№ 1036</w:t>
      </w:r>
      <w:r>
        <w:rPr>
          <w:rFonts w:ascii="Times New Roman"/>
          <w:b w:val="false"/>
          <w:i w:val="false"/>
          <w:color w:val="000000"/>
          <w:sz w:val="28"/>
        </w:rPr>
        <w:t xml:space="preserve">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 394 </w:t>
      </w:r>
      <w:r>
        <w:rPr>
          <w:rFonts w:ascii="Times New Roman"/>
          <w:b w:val="false"/>
          <w:i w:val="false"/>
          <w:color w:val="000000"/>
          <w:sz w:val="28"/>
        </w:rPr>
        <w:t>қаулыларына</w:t>
      </w:r>
      <w:r>
        <w:rPr>
          <w:rFonts w:ascii="Times New Roman"/>
          <w:b w:val="false"/>
          <w:i w:val="false"/>
          <w:color w:val="000000"/>
          <w:sz w:val="28"/>
        </w:rPr>
        <w:t xml:space="preserve"> өзгерістер енгізу туралы Қазақстан Республикасы Үкіметінің 2012 жылғы 31 тамыздағы № 1128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6.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қағаз жеткізгіште тіркеу коды көрсетілген, инженерлік және коммуналдық қамтамасыз ету көздеріне қосылуға арналған (егер оларды алу қажет болса) техникалық шарттардың міндетті қосымшасы бар сәулет - жоспарлау тапсырмасы бар анықтама беру (бұдан әрі-анықтама) не қағаз жеткізгіште мемлекеттік қызмет көрсетуден бас тарту туралы дәлелді жауап көрсетілетін мемлекеттік қызмет нәтижесі болып табылады.</w:t>
      </w:r>
      <w:r>
        <w:br/>
      </w:r>
      <w:r>
        <w:rPr>
          <w:rFonts w:ascii="Times New Roman"/>
          <w:b w:val="false"/>
          <w:i w:val="false"/>
          <w:color w:val="000000"/>
          <w:sz w:val="28"/>
        </w:rPr>
        <w:t>
      7. Мемлекеттік қызмет заңды және жеке тұлғаларға (бұдан әрі – мемлекеттік қызметті алушы) көрсетіледі.</w:t>
      </w:r>
      <w:r>
        <w:br/>
      </w:r>
      <w:r>
        <w:rPr>
          <w:rFonts w:ascii="Times New Roman"/>
          <w:b w:val="false"/>
          <w:i w:val="false"/>
          <w:color w:val="000000"/>
          <w:sz w:val="28"/>
        </w:rPr>
        <w:t>
      8. Мемлекеттік қызмет көрсету тәртібі мен қажетті құжаттар туралы толық ақпарат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уәкілетті органның os-gm.sko.kz, интернет–ресурсында, уәкілетті органның және Орталықтың үй-жайында орналасқан ресми ақпарат көздерінде және стенділерде орналастырылады.</w:t>
      </w:r>
      <w:r>
        <w:br/>
      </w:r>
      <w:r>
        <w:rPr>
          <w:rFonts w:ascii="Times New Roman"/>
          <w:b w:val="false"/>
          <w:i w:val="false"/>
          <w:color w:val="000000"/>
          <w:sz w:val="28"/>
        </w:rPr>
        <w:t>
      Сондай-ақ мемлекеттік қызмет көрсету туралы ақпаратты «электрондық үкіметтің» call-орталығының ақпараттық-анықтамалық қызметінің 1414 телефоны бойынша алуға да болады.</w:t>
      </w:r>
      <w:r>
        <w:br/>
      </w:r>
      <w:r>
        <w:rPr>
          <w:rFonts w:ascii="Times New Roman"/>
          <w:b w:val="false"/>
          <w:i w:val="false"/>
          <w:color w:val="000000"/>
          <w:sz w:val="28"/>
        </w:rPr>
        <w:t>
      9. Уәкілетті органда мемлекеттік қызмет демалыс және мереке күндерін қоспағанда, күн сайын, дүйсенбіден жұмаға дейін, мекенжайлары мен телефондары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органдардың белгіленген жұмыс кестесіне сәйкес көрсетіледі.</w:t>
      </w:r>
      <w:r>
        <w:br/>
      </w:r>
      <w:r>
        <w:rPr>
          <w:rFonts w:ascii="Times New Roman"/>
          <w:b w:val="false"/>
          <w:i w:val="false"/>
          <w:color w:val="000000"/>
          <w:sz w:val="28"/>
        </w:rPr>
        <w:t>
      Орталықта мемлекеттік қызмет демалыс және мереке күндерін қоспағанда, күн сайын, дүйсенбіден сенбіге дейін, орталықтың белгіленген жұмыс кестесіне сәйкес түскі үзіліссіз сағат 9.00-ден 19.00-ге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 веб-порталы арқылы броньдауға болады.</w:t>
      </w:r>
      <w:r>
        <w:br/>
      </w:r>
      <w:r>
        <w:rPr>
          <w:rFonts w:ascii="Times New Roman"/>
          <w:b w:val="false"/>
          <w:i w:val="false"/>
          <w:color w:val="000000"/>
          <w:sz w:val="28"/>
        </w:rPr>
        <w:t>
      10. Мемлекеттік қызмет мүмкіндігі шектеулі мемлекеттік қызмет алушыларға қызмет көрсету үшін жағдайлар көзделген мемлекеттік қызметті алушының тіркеу немесе тұрғылықты орны бойынша уәкілетті орган немесе Орталықтың ғимаратында көрсетіледі. Залда күтуге және құжаттарды толтыруға арналған анықтамалық бюро, күтуге арналған кресло орналасқан.</w:t>
      </w:r>
      <w:r>
        <w:br/>
      </w:r>
      <w:r>
        <w:rPr>
          <w:rFonts w:ascii="Times New Roman"/>
          <w:b w:val="false"/>
          <w:i w:val="false"/>
          <w:color w:val="000000"/>
          <w:sz w:val="28"/>
        </w:rPr>
        <w:t>
      Мемлекеттік қызметті алушыларға мемлекеттік қызмет көрсету сапасын, жұмысты одан әрі жетілдіру үшін жұртшылықтың пікірін зерттеу бойынша сараптама жүргізу мақсатында уәкілетті органда немесе Орталықта жеке және заңды тұлғалар үшін шағымдар және ұсыныстар кітабы жүргізілген.</w:t>
      </w:r>
    </w:p>
    <w:bookmarkEnd w:id="6"/>
    <w:bookmarkStart w:name="z8"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9" w:id="8"/>
    <w:p>
      <w:pPr>
        <w:spacing w:after="0"/>
        <w:ind w:left="0"/>
        <w:jc w:val="both"/>
      </w:pP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мемлекеттік қызметті алушы уәкілетті органға өтініш берген кезде:</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8 (сегіз)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2)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мынадай құрылыс объектілері үшін 15 (он бес)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 - 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3) қажетті құжаттарды тапсыру кезінде кезек күтудің ең көп рұқсат берілген уақыты – 30 минуттан аспайды;</w:t>
      </w:r>
      <w:r>
        <w:br/>
      </w:r>
      <w:r>
        <w:rPr>
          <w:rFonts w:ascii="Times New Roman"/>
          <w:b w:val="false"/>
          <w:i w:val="false"/>
          <w:color w:val="000000"/>
          <w:sz w:val="28"/>
        </w:rPr>
        <w:t>
      4) құжаттарды алу кезінде күтудің ең көп рұқсат берілген уақыты – 30 минуттан аспайды;</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Мемлекеттік қызметті алушы Орталыққа өтініш берген кезде:</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8 (сегіз)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2)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мынадай құрылыс объектілері үшін 15 (он бес)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 -оптикалық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3) құжаттарды алу кезінде кезек күтудің ең көп рұқсат берілген уақыты – 20 минуттан аспайды;</w:t>
      </w:r>
      <w:r>
        <w:br/>
      </w:r>
      <w:r>
        <w:rPr>
          <w:rFonts w:ascii="Times New Roman"/>
          <w:b w:val="false"/>
          <w:i w:val="false"/>
          <w:color w:val="000000"/>
          <w:sz w:val="28"/>
        </w:rPr>
        <w:t>
      4) тұтынушы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5) қажетті құжаттарды алу кезінде кезек күтудің ең көп рұқсат берілген уақыты – 20 минуттан аспайды;</w:t>
      </w:r>
      <w:r>
        <w:br/>
      </w:r>
      <w:r>
        <w:rPr>
          <w:rFonts w:ascii="Times New Roman"/>
          <w:b w:val="false"/>
          <w:i w:val="false"/>
          <w:color w:val="000000"/>
          <w:sz w:val="28"/>
        </w:rPr>
        <w:t>
      12.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13. Мемлекеттiк қызметтi алу үшiн мемлекеттік қызметті алушы:</w:t>
      </w:r>
      <w:r>
        <w:br/>
      </w:r>
      <w:r>
        <w:rPr>
          <w:rFonts w:ascii="Times New Roman"/>
          <w:b w:val="false"/>
          <w:i w:val="false"/>
          <w:color w:val="000000"/>
          <w:sz w:val="28"/>
        </w:rPr>
        <w:t>
      1) уәкілетті органға:</w:t>
      </w:r>
      <w:r>
        <w:br/>
      </w:r>
      <w:r>
        <w:rPr>
          <w:rFonts w:ascii="Times New Roman"/>
          <w:b w:val="false"/>
          <w:i w:val="false"/>
          <w:color w:val="000000"/>
          <w:sz w:val="28"/>
        </w:rPr>
        <w:t xml:space="preserve">
      еркін нысандағы өтініш; </w:t>
      </w:r>
      <w:r>
        <w:br/>
      </w:r>
      <w:r>
        <w:rPr>
          <w:rFonts w:ascii="Times New Roman"/>
          <w:b w:val="false"/>
          <w:i w:val="false"/>
          <w:color w:val="000000"/>
          <w:sz w:val="28"/>
        </w:rPr>
        <w:t>
      жергілікті атқарушы органның жерге немесе қолданыстағы ғимараттың үй-жайларын (жекелеген бөліктерін) қайта жаңартуға (қайта жоспарлауға, қайта жабдықтауға) тиісті құқық беру туралы шешімінің көшірмесін;</w:t>
      </w:r>
      <w:r>
        <w:br/>
      </w:r>
      <w:r>
        <w:rPr>
          <w:rFonts w:ascii="Times New Roman"/>
          <w:b w:val="false"/>
          <w:i w:val="false"/>
          <w:color w:val="000000"/>
          <w:sz w:val="28"/>
        </w:rPr>
        <w:t>
      тапсырыс беруші бекіткен, жобалаушының қолы қойылған және мөрімен расталған жобалауға арналған тапсырма (оның ішінде техникалық шарттар бойынша жүктемелер) ұсынады.</w:t>
      </w:r>
      <w:r>
        <w:br/>
      </w:r>
      <w:r>
        <w:rPr>
          <w:rFonts w:ascii="Times New Roman"/>
          <w:b w:val="false"/>
          <w:i w:val="false"/>
          <w:color w:val="000000"/>
          <w:sz w:val="28"/>
        </w:rPr>
        <w:t>
      Егер сейсмикалық қауіптілігі жоғары аймақтағы (аудандағы) қолданыстағы объектілерді өзгерту ұйғарылған болса және жоспарланған қайта жаңарту немесе қайта жоспарлау сындарлы шешімдерді қайта қарауды талап ететін болса, онда сәулет - 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2) Орталыққа:</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жергілікті атқарушы органның жерге немесе қолданыстағы ғимараттың үй-жайларын (жекелеген бөліктерін) қайта жаңартуға (қайта жоспарлауға, қайта жабдықтауға) тиісті құқық беру туралы шешімінің көшірмесін;</w:t>
      </w:r>
      <w:r>
        <w:br/>
      </w:r>
      <w:r>
        <w:rPr>
          <w:rFonts w:ascii="Times New Roman"/>
          <w:b w:val="false"/>
          <w:i w:val="false"/>
          <w:color w:val="000000"/>
          <w:sz w:val="28"/>
        </w:rPr>
        <w:t>
      тапсырыс беруші бекіткен, жобалаушының қолы қойылған және мөрімен расталған жобалауға арналған тапсырма (оның ішінде техникалық шарттар бойынша жүктемелер) ұсынады.</w:t>
      </w:r>
      <w:r>
        <w:br/>
      </w:r>
      <w:r>
        <w:rPr>
          <w:rFonts w:ascii="Times New Roman"/>
          <w:b w:val="false"/>
          <w:i w:val="false"/>
          <w:color w:val="000000"/>
          <w:sz w:val="28"/>
        </w:rPr>
        <w:t>
      Қолданыстағы (пайдаланылып отырған) объектілерге енгізілетін өзгерістердің жобасын әзірлеушілер жобалау құжаттамасында ғимараттардың үй-жайларын немесе өзге де жекелеген бөліктерін өзгерту жөніндегі жұмыстар процесінде, сондай-ақ өзгертілген объектіні одан әрі пайдаланған кезде басқа меншік иелерінің мүдделерін қозғайтын жобалық шешімдердің болуы немесе болмауы туралы мәліметтерді көрсетуге тиіс.</w:t>
      </w:r>
      <w:r>
        <w:br/>
      </w:r>
      <w:r>
        <w:rPr>
          <w:rFonts w:ascii="Times New Roman"/>
          <w:b w:val="false"/>
          <w:i w:val="false"/>
          <w:color w:val="000000"/>
          <w:sz w:val="28"/>
        </w:rPr>
        <w:t xml:space="preserve">
      Егер үй-жайларды (тұрғын үйдің бөліктерін) жоспарланған қайта жаңарту (қайта жоспарлау, қайта жабдықтау) немесе үй-жайлардың шекарасын ауыстыру басқа меншік иелерінің мүдделерін қозғайтын болса, онда жобаға осы өзгертулерге олардың нотариалдық куәландырылған жазбаша келісімі берілуге тиіс. </w:t>
      </w:r>
      <w:r>
        <w:br/>
      </w:r>
      <w:r>
        <w:rPr>
          <w:rFonts w:ascii="Times New Roman"/>
          <w:b w:val="false"/>
          <w:i w:val="false"/>
          <w:color w:val="000000"/>
          <w:sz w:val="28"/>
        </w:rPr>
        <w:t>
      Егер сейсмикалық қауіптілігі жоғары аймақтағы (аудандағы) қолданыстағы объектілерді өзгерту ұйғарылған болса және жоспарланған қайта жаңарту немесе қайта жоспарлау сындарлы шешімдерді қайта қарауды талап ететін болса, онда сәулет - 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14. Мемлекеттік қызметті алуға қажетті өтініш еркін нысанда толтырылады.</w:t>
      </w:r>
      <w:r>
        <w:br/>
      </w:r>
      <w:r>
        <w:rPr>
          <w:rFonts w:ascii="Times New Roman"/>
          <w:b w:val="false"/>
          <w:i w:val="false"/>
          <w:color w:val="000000"/>
          <w:sz w:val="28"/>
        </w:rPr>
        <w:t>
      15. Құжаттарды қабылдау:</w:t>
      </w:r>
      <w:r>
        <w:br/>
      </w:r>
      <w:r>
        <w:rPr>
          <w:rFonts w:ascii="Times New Roman"/>
          <w:b w:val="false"/>
          <w:i w:val="false"/>
          <w:color w:val="000000"/>
          <w:sz w:val="28"/>
        </w:rPr>
        <w:t>
      1) уәкілетті органда өтінішті тіркеуді жүзеге асыратын жауапты маманмен;</w:t>
      </w:r>
      <w:r>
        <w:br/>
      </w:r>
      <w:r>
        <w:rPr>
          <w:rFonts w:ascii="Times New Roman"/>
          <w:b w:val="false"/>
          <w:i w:val="false"/>
          <w:color w:val="000000"/>
          <w:sz w:val="28"/>
        </w:rPr>
        <w:t>
      2) Орталықта «кедергісіз қызмет көрсету» арқылы жүзеге асырылады, онда қызметтің мақсаты және атқаратын функциялары туралы ақпарат орналастырылады, сондай-ақ Орталық қызметкерінің тегі, аты, әкесінің аты мен лауазымы көрсетіледі.</w:t>
      </w:r>
      <w:r>
        <w:br/>
      </w:r>
      <w:r>
        <w:rPr>
          <w:rFonts w:ascii="Times New Roman"/>
          <w:b w:val="false"/>
          <w:i w:val="false"/>
          <w:color w:val="000000"/>
          <w:sz w:val="28"/>
        </w:rPr>
        <w:t>
      16.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1) уәкілетті органға құжат тапсырған кезде:</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уәкілетті орган кеңсесі қызметкерінің тегі, аты, әкесінің аты;</w:t>
      </w:r>
      <w:r>
        <w:br/>
      </w:r>
      <w:r>
        <w:rPr>
          <w:rFonts w:ascii="Times New Roman"/>
          <w:b w:val="false"/>
          <w:i w:val="false"/>
          <w:color w:val="000000"/>
          <w:sz w:val="28"/>
        </w:rPr>
        <w:t>
      мемлекеттік қызметті алушының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2) Орталыққа құжат тапсырған кезде:</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Орталық инспекторының тегі, аты, әкесінің аты;</w:t>
      </w:r>
      <w:r>
        <w:br/>
      </w:r>
      <w:r>
        <w:rPr>
          <w:rFonts w:ascii="Times New Roman"/>
          <w:b w:val="false"/>
          <w:i w:val="false"/>
          <w:color w:val="000000"/>
          <w:sz w:val="28"/>
        </w:rPr>
        <w:t>
      мемлекеттік қызметті алушының тегі, аты, әкесінің аты, уәкілетті өкілінің тегі, аты, әкесінің аты және олардың байланыс телефондары көрсетіледі.</w:t>
      </w:r>
      <w:r>
        <w:br/>
      </w:r>
      <w:r>
        <w:rPr>
          <w:rFonts w:ascii="Times New Roman"/>
          <w:b w:val="false"/>
          <w:i w:val="false"/>
          <w:color w:val="000000"/>
          <w:sz w:val="28"/>
        </w:rPr>
        <w:t>
      17. Мемлекеттік қызметті алушыға дайын болған сәулет - жоспарлау тапсырмасын беруді уәкілетті органның лауазымды адамы немесе орталық қызметкері «терезелер» арқылы онда көрсетілген мерзімде қолхат негізінде жүзеге асырады.</w:t>
      </w:r>
      <w:r>
        <w:br/>
      </w:r>
      <w:r>
        <w:rPr>
          <w:rFonts w:ascii="Times New Roman"/>
          <w:b w:val="false"/>
          <w:i w:val="false"/>
          <w:color w:val="000000"/>
          <w:sz w:val="28"/>
        </w:rPr>
        <w:t>
      Егер мемлекеттік қызметті алушы құжаттарды алуға мерзімінде келмеген жағдайда, Орталық оларды 3 (үш) ай бойы сақтауды қамтамасыз етеді, одан кейін оларды уәкілетті органға өткізеді.</w:t>
      </w:r>
      <w:r>
        <w:br/>
      </w:r>
      <w:r>
        <w:rPr>
          <w:rFonts w:ascii="Times New Roman"/>
          <w:b w:val="false"/>
          <w:i w:val="false"/>
          <w:color w:val="000000"/>
          <w:sz w:val="28"/>
        </w:rPr>
        <w:t>
      18.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бірін ұсынбаған жағдайда, Орталық құжаттарды қабылдаудан бас тартады.</w:t>
      </w:r>
      <w:r>
        <w:br/>
      </w:r>
      <w:r>
        <w:rPr>
          <w:rFonts w:ascii="Times New Roman"/>
          <w:b w:val="false"/>
          <w:i w:val="false"/>
          <w:color w:val="000000"/>
          <w:sz w:val="28"/>
        </w:rPr>
        <w:t>
      Орталықтың қызметкері құжатты қабылдаудан бас тартқан кезде мемлекеттік қызметті алушыға жетпей тұрған құжатты көрсете отырып қолхат береді.</w:t>
      </w:r>
      <w:r>
        <w:br/>
      </w:r>
      <w:r>
        <w:rPr>
          <w:rFonts w:ascii="Times New Roman"/>
          <w:b w:val="false"/>
          <w:i w:val="false"/>
          <w:color w:val="000000"/>
          <w:sz w:val="28"/>
        </w:rPr>
        <w:t>
      Уәкілетті орган мынадай негіздер бойынша мемлекеттік қызметті көрсетуден бас тартады:</w:t>
      </w:r>
      <w:r>
        <w:br/>
      </w:r>
      <w:r>
        <w:rPr>
          <w:rFonts w:ascii="Times New Roman"/>
          <w:b w:val="false"/>
          <w:i w:val="false"/>
          <w:color w:val="000000"/>
          <w:sz w:val="28"/>
        </w:rPr>
        <w:t>
      1) Орталықтан түскен құжаттарды ресімдеуде қателер анықталған жағдайда құжаттардың пакетін алғаннан кейін 1 (бір) жұмыс күні ішінде оларды қайтарудың себебін жазбаша негіздей отырып, Орталыққа қайтарады;</w:t>
      </w:r>
      <w:r>
        <w:br/>
      </w:r>
      <w:r>
        <w:rPr>
          <w:rFonts w:ascii="Times New Roman"/>
          <w:b w:val="false"/>
          <w:i w:val="false"/>
          <w:color w:val="000000"/>
          <w:sz w:val="28"/>
        </w:rPr>
        <w:t>
      2) жобалауға арналған тапсырманың техникалық шарттар алуға қажетті негізгі параметрлерге сәйкессіздігі анықталған жағдайда 3 (үш) жұмыс күні ішінде тұтынушыны сәйкессіздікті жою үшін шақырады.</w:t>
      </w:r>
      <w:r>
        <w:br/>
      </w:r>
      <w:r>
        <w:rPr>
          <w:rFonts w:ascii="Times New Roman"/>
          <w:b w:val="false"/>
          <w:i w:val="false"/>
          <w:color w:val="000000"/>
          <w:sz w:val="28"/>
        </w:rPr>
        <w:t>
      Бас тартқан жағдайда уәкілетті органның лауазымды тұлғасы немесе Орталықтың қызметкері мемлекеттік қызметті алушыға 1 (бір) жұмыс күні ішінде хабарлайды және уәкілетті органның бас тартуы туралы жазбаша негіздеме береді.</w:t>
      </w:r>
      <w:r>
        <w:br/>
      </w:r>
      <w:r>
        <w:rPr>
          <w:rFonts w:ascii="Times New Roman"/>
          <w:b w:val="false"/>
          <w:i w:val="false"/>
          <w:color w:val="000000"/>
          <w:sz w:val="28"/>
        </w:rPr>
        <w:t>
      19. Мемлекеттік қызмет алу үшін мемлекеттік қызметті алушыдан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1) уәкілетті орган арқылы:</w:t>
      </w:r>
      <w:r>
        <w:br/>
      </w:r>
      <w:r>
        <w:rPr>
          <w:rFonts w:ascii="Times New Roman"/>
          <w:b w:val="false"/>
          <w:i w:val="false"/>
          <w:color w:val="000000"/>
          <w:sz w:val="28"/>
        </w:rPr>
        <w:t>
      мемлекеттік қызметті алушы құжаттарды уәкілетті органға тапсырады;</w:t>
      </w:r>
      <w:r>
        <w:br/>
      </w:r>
      <w:r>
        <w:rPr>
          <w:rFonts w:ascii="Times New Roman"/>
          <w:b w:val="false"/>
          <w:i w:val="false"/>
          <w:color w:val="000000"/>
          <w:sz w:val="28"/>
        </w:rPr>
        <w:t>
      уәкілетті органның жауапты маманы құжаттарды қабылдайды, өтінішті тіркейді, мемлекеттік қызметті алушыға тиісті құжаттарды қабылдағандығы туралы қолхат береді және құжаттарды уәкілетті органның басшысына қарауға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қояды және құжаттарды уәкілетті органның жауапты орындаушысына жібереді;</w:t>
      </w:r>
      <w:r>
        <w:br/>
      </w:r>
      <w:r>
        <w:rPr>
          <w:rFonts w:ascii="Times New Roman"/>
          <w:b w:val="false"/>
          <w:i w:val="false"/>
          <w:color w:val="000000"/>
          <w:sz w:val="28"/>
        </w:rPr>
        <w:t>
      уәкілетті органның жауапты орындаушысы келіп түскен құжаттарды қарайды. Орталықтан түскен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r>
        <w:br/>
      </w:r>
      <w:r>
        <w:rPr>
          <w:rFonts w:ascii="Times New Roman"/>
          <w:b w:val="false"/>
          <w:i w:val="false"/>
          <w:color w:val="000000"/>
          <w:sz w:val="28"/>
        </w:rPr>
        <w:t>
      инженерлік және коммуналдық қамтамасыз ету бойынша қызмет жабдықтаушылар сұранысты алған сәттен бастап бес жұмыс күні ішінде уәкілетті органға параметрлерін және қосу орнын көрсетумен техникалық жағдайын не беруден дәлелді бас тарту жолдайды;</w:t>
      </w:r>
      <w:r>
        <w:br/>
      </w:r>
      <w:r>
        <w:rPr>
          <w:rFonts w:ascii="Times New Roman"/>
          <w:b w:val="false"/>
          <w:i w:val="false"/>
          <w:color w:val="000000"/>
          <w:sz w:val="28"/>
        </w:rPr>
        <w:t>
      уәкілетті органның жауапты орындаушысы анықтама не бас тарту туралы дәлелді жауапты дайындайды, уәкілетті органның басшысына қол қоюға жібереді;</w:t>
      </w:r>
      <w:r>
        <w:br/>
      </w:r>
      <w:r>
        <w:rPr>
          <w:rFonts w:ascii="Times New Roman"/>
          <w:b w:val="false"/>
          <w:i w:val="false"/>
          <w:color w:val="000000"/>
          <w:sz w:val="28"/>
        </w:rPr>
        <w:t>
      уәкілетті органның басшысы анықтама не қызмет ұсынудан бас тарту туралы дәлелді жауапқа қол қояды және жауапты маманға тапсырады;</w:t>
      </w:r>
      <w:r>
        <w:br/>
      </w:r>
      <w:r>
        <w:rPr>
          <w:rFonts w:ascii="Times New Roman"/>
          <w:b w:val="false"/>
          <w:i w:val="false"/>
          <w:color w:val="000000"/>
          <w:sz w:val="28"/>
        </w:rPr>
        <w:t>
      уәкілетті органның жауапты маманы анықтама не бас тарту туралы дәлелді жауапты тіркейді және мемлекеттік қызметті алушыға береді.</w:t>
      </w:r>
      <w:r>
        <w:br/>
      </w:r>
      <w:r>
        <w:rPr>
          <w:rFonts w:ascii="Times New Roman"/>
          <w:b w:val="false"/>
          <w:i w:val="false"/>
          <w:color w:val="000000"/>
          <w:sz w:val="28"/>
        </w:rPr>
        <w:t>
      2) Орталық арқылы:</w:t>
      </w:r>
      <w:r>
        <w:br/>
      </w:r>
      <w:r>
        <w:rPr>
          <w:rFonts w:ascii="Times New Roman"/>
          <w:b w:val="false"/>
          <w:i w:val="false"/>
          <w:color w:val="000000"/>
          <w:sz w:val="28"/>
        </w:rPr>
        <w:t>
      мемлекеттік қызметті алушы Орталыққа құжаттарды тапсырады;</w:t>
      </w:r>
      <w:r>
        <w:br/>
      </w:r>
      <w:r>
        <w:rPr>
          <w:rFonts w:ascii="Times New Roman"/>
          <w:b w:val="false"/>
          <w:i w:val="false"/>
          <w:color w:val="000000"/>
          <w:sz w:val="28"/>
        </w:rPr>
        <w:t>
      Орталық инспекторы құжаттарды қабылдайды, ұсынылған құжаттардың толықтығын тексереді, мемлекеттік қызметті алушымен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толық құжаттар тізбесі тапсырылмаған жағдайда, жетіспейтін құжаттарды көрсетумен мемлекеттік қызметті алушыға қолхат береді. Толық құжаттар топтамасы болған жағдайда өтінішті тіркейді, тиісті құжаттарды қабылдағандығы туралы мемлекеттік қызметті алушыға қолхат береді және құжаттарды Орталықтың жинақтау бөліміне тапсырады;</w:t>
      </w:r>
      <w:r>
        <w:br/>
      </w:r>
      <w:r>
        <w:rPr>
          <w:rFonts w:ascii="Times New Roman"/>
          <w:b w:val="false"/>
          <w:i w:val="false"/>
          <w:color w:val="000000"/>
          <w:sz w:val="28"/>
        </w:rPr>
        <w:t>
      Орталықтың жинақтау бөлімінің инспекторы құжаттарды жинайды, құжаттарды уәкілетті органға жолдайды;</w:t>
      </w:r>
      <w:r>
        <w:br/>
      </w:r>
      <w:r>
        <w:rPr>
          <w:rFonts w:ascii="Times New Roman"/>
          <w:b w:val="false"/>
          <w:i w:val="false"/>
          <w:color w:val="000000"/>
          <w:sz w:val="28"/>
        </w:rPr>
        <w:t>
      уәкілетті органның жауапты маманы Орталықтан құжаттарды қабылдайды және оларды уәкілетті органның басшысына қарастыруға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уәкілетті органның жауапты орындаушысына жолдайды;</w:t>
      </w:r>
      <w:r>
        <w:br/>
      </w:r>
      <w:r>
        <w:rPr>
          <w:rFonts w:ascii="Times New Roman"/>
          <w:b w:val="false"/>
          <w:i w:val="false"/>
          <w:color w:val="000000"/>
          <w:sz w:val="28"/>
        </w:rPr>
        <w:t>
      уәкілетті органның жауапты орындаушысы келіп түскен құжаттарды қарайды. Орталықтан түскен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r>
        <w:br/>
      </w:r>
      <w:r>
        <w:rPr>
          <w:rFonts w:ascii="Times New Roman"/>
          <w:b w:val="false"/>
          <w:i w:val="false"/>
          <w:color w:val="000000"/>
          <w:sz w:val="28"/>
        </w:rPr>
        <w:t>
      инженерлік және коммуналдық қамтамасыз ету бойынша қызмет жабдықтаушылар сұранысты алған сәттен бастап бес жұмыс күні ішінде уәкілетті органға параметрлерін және қосу орнын көрсетумен техникалық жағдайын не беруден дәлелді бас тарту жолдайды;</w:t>
      </w:r>
      <w:r>
        <w:br/>
      </w:r>
      <w:r>
        <w:rPr>
          <w:rFonts w:ascii="Times New Roman"/>
          <w:b w:val="false"/>
          <w:i w:val="false"/>
          <w:color w:val="000000"/>
          <w:sz w:val="28"/>
        </w:rPr>
        <w:t>
      уәкілетті органның жауапты орындаушысы анықтама не бас тарту туралы дәлелді жауапты дайындайды, уәкілетті органның басшысына қол қоюға жібереді;</w:t>
      </w:r>
      <w:r>
        <w:br/>
      </w:r>
      <w:r>
        <w:rPr>
          <w:rFonts w:ascii="Times New Roman"/>
          <w:b w:val="false"/>
          <w:i w:val="false"/>
          <w:color w:val="000000"/>
          <w:sz w:val="28"/>
        </w:rPr>
        <w:t>
      уәкілетті органның басшысы анықтама не қызмет ұсынудан бас тарту туралы дәлелді жауапқа қол қояды және жауапты маманға тапсырады;</w:t>
      </w:r>
      <w:r>
        <w:br/>
      </w:r>
      <w:r>
        <w:rPr>
          <w:rFonts w:ascii="Times New Roman"/>
          <w:b w:val="false"/>
          <w:i w:val="false"/>
          <w:color w:val="000000"/>
          <w:sz w:val="28"/>
        </w:rPr>
        <w:t>
      уәкілетті органның жауапты маманы анықтама не бас тарту туралы дәлелді жауапты тіркейді және мемлекеттік қызмет көрсету нәтижесін Орталыққа жібереді;</w:t>
      </w:r>
      <w:r>
        <w:br/>
      </w:r>
      <w:r>
        <w:rPr>
          <w:rFonts w:ascii="Times New Roman"/>
          <w:b w:val="false"/>
          <w:i w:val="false"/>
          <w:color w:val="000000"/>
          <w:sz w:val="28"/>
        </w:rPr>
        <w:t>
      Орталық инспекторы мемлекеттік қызметті алушыға хабарлама не қызметті ұсынудан бас тарту туралы дәлелді жауапты береді.</w:t>
      </w:r>
    </w:p>
    <w:bookmarkEnd w:id="8"/>
    <w:bookmarkStart w:name="z10" w:id="9"/>
    <w:p>
      <w:pPr>
        <w:spacing w:after="0"/>
        <w:ind w:left="0"/>
        <w:jc w:val="left"/>
      </w:pPr>
      <w:r>
        <w:rPr>
          <w:rFonts w:ascii="Times New Roman"/>
          <w:b/>
          <w:i w:val="false"/>
          <w:color w:val="000000"/>
        </w:rPr>
        <w:t xml:space="preserve"> 
4. Мемлекеттік қызмет көрсету процесінде әрекеттер</w:t>
      </w:r>
      <w:r>
        <w:br/>
      </w:r>
      <w:r>
        <w:rPr>
          <w:rFonts w:ascii="Times New Roman"/>
          <w:b/>
          <w:i w:val="false"/>
          <w:color w:val="000000"/>
        </w:rPr>
        <w:t>
(өзара әрекеттесу) тәртібін сипаттау</w:t>
      </w:r>
    </w:p>
    <w:bookmarkEnd w:id="9"/>
    <w:bookmarkStart w:name="z11" w:id="10"/>
    <w:p>
      <w:pPr>
        <w:spacing w:after="0"/>
        <w:ind w:left="0"/>
        <w:jc w:val="both"/>
      </w:pPr>
      <w:r>
        <w:rPr>
          <w:rFonts w:ascii="Times New Roman"/>
          <w:b w:val="false"/>
          <w:i w:val="false"/>
          <w:color w:val="000000"/>
          <w:sz w:val="28"/>
        </w:rPr>
        <w:t>
      20. Мемлекеттік қызмет көрсету процесіне қатысатын құрылымдық - функционалдық бірліктер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инженерлік және коммуналдық қамтамасыз ету бойынша қызмет жабдықтаушысы;</w:t>
      </w:r>
      <w:r>
        <w:br/>
      </w:r>
      <w:r>
        <w:rPr>
          <w:rFonts w:ascii="Times New Roman"/>
          <w:b w:val="false"/>
          <w:i w:val="false"/>
          <w:color w:val="000000"/>
          <w:sz w:val="28"/>
        </w:rPr>
        <w:t>
      5) Орталық инспекторы;</w:t>
      </w:r>
      <w:r>
        <w:br/>
      </w:r>
      <w:r>
        <w:rPr>
          <w:rFonts w:ascii="Times New Roman"/>
          <w:b w:val="false"/>
          <w:i w:val="false"/>
          <w:color w:val="000000"/>
          <w:sz w:val="28"/>
        </w:rPr>
        <w:t>
      6) Орталықтың жинақтау бөлімінің инспекторы.</w:t>
      </w:r>
      <w:r>
        <w:br/>
      </w:r>
      <w:r>
        <w:rPr>
          <w:rFonts w:ascii="Times New Roman"/>
          <w:b w:val="false"/>
          <w:i w:val="false"/>
          <w:color w:val="000000"/>
          <w:sz w:val="28"/>
        </w:rPr>
        <w:t>
      21. Әрбір ҚФБ қарапайым іс-әрекеттерінің (рәсімдердің, функциялардың, операциялардың) реттілігінің мәтіндік кестеленген сипаттамасы, әрбір іс-әрекеттің орындау мерзімінің көрсетілуімен,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22. Мемлекеттік қызмет көрсету және ҚФБ процесіндегі әкімшілік әрекеттердің логикалық бір 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10"/>
    <w:bookmarkStart w:name="z12" w:id="11"/>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11"/>
    <w:bookmarkStart w:name="z13" w:id="12"/>
    <w:p>
      <w:pPr>
        <w:spacing w:after="0"/>
        <w:ind w:left="0"/>
        <w:jc w:val="both"/>
      </w:pPr>
      <w:r>
        <w:rPr>
          <w:rFonts w:ascii="Times New Roman"/>
          <w:b w:val="false"/>
          <w:i w:val="false"/>
          <w:color w:val="000000"/>
          <w:sz w:val="28"/>
        </w:rPr>
        <w:t>
      23. Мемлекеттік қызмет көрсету процесіне қатысушылар (бұдан әрі – лауазымды тұлғалар) уәкілетті органның және орталықтың басшылары мен лауазымды тұлғалары, инженерлік және коммуналдық қамтамасыз ету бойынша қызмет жабдықтаушысы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2"/>
    <w:bookmarkStart w:name="z14" w:id="13"/>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bookmarkStart w:name="z15" w:id="14"/>
    <w:p>
      <w:pPr>
        <w:spacing w:after="0"/>
        <w:ind w:left="0"/>
        <w:jc w:val="left"/>
      </w:pPr>
      <w:r>
        <w:rPr>
          <w:rFonts w:ascii="Times New Roman"/>
          <w:b/>
          <w:i w:val="false"/>
          <w:color w:val="000000"/>
        </w:rPr>
        <w:t xml:space="preserve"> 
Мемлекеттік қызмет көрсету бойынша уәкілетті орган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3439"/>
        <w:gridCol w:w="3553"/>
        <w:gridCol w:w="3095"/>
      </w:tblGrid>
      <w:tr>
        <w:trPr>
          <w:trHeight w:val="6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және электрондық поштаның мекенжайы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ауданының құрылыс бөлімі» мемлекеттік мекемесі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ауданы,  Новоишим селосы, Ленин көшесі, 2</w:t>
            </w:r>
            <w:r>
              <w:br/>
            </w:r>
            <w:r>
              <w:rPr>
                <w:rFonts w:ascii="Times New Roman"/>
                <w:b w:val="false"/>
                <w:i w:val="false"/>
                <w:color w:val="000000"/>
                <w:sz w:val="20"/>
              </w:rPr>
              <w:t>
os-gm@sko.kz</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демалыс күндері – сенбі және жексенбі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w:t>
            </w:r>
            <w:r>
              <w:br/>
            </w:r>
            <w:r>
              <w:rPr>
                <w:rFonts w:ascii="Times New Roman"/>
                <w:b w:val="false"/>
                <w:i w:val="false"/>
                <w:color w:val="000000"/>
                <w:sz w:val="20"/>
              </w:rPr>
              <w:t>
2-24-50</w:t>
            </w:r>
          </w:p>
        </w:tc>
      </w:tr>
    </w:tbl>
    <w:bookmarkStart w:name="z16" w:id="15"/>
    <w:p>
      <w:pPr>
        <w:spacing w:after="0"/>
        <w:ind w:left="0"/>
        <w:jc w:val="both"/>
      </w:pP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6"/>
    <w:bookmarkStart w:name="z18" w:id="17"/>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4275"/>
        <w:gridCol w:w="3064"/>
        <w:gridCol w:w="2908"/>
        <w:gridCol w:w="3021"/>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кәсіпорнының Ғабит Мүсірепов атындағы ауданының филиалы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ауданы,</w:t>
            </w:r>
            <w:r>
              <w:br/>
            </w:r>
            <w:r>
              <w:rPr>
                <w:rFonts w:ascii="Times New Roman"/>
                <w:b w:val="false"/>
                <w:i w:val="false"/>
                <w:color w:val="000000"/>
                <w:sz w:val="20"/>
              </w:rPr>
              <w:t>
Новоишим селосы, Ленин көшесі, 7</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8-(71535)-2-22-19</w:t>
            </w:r>
          </w:p>
        </w:tc>
      </w:tr>
    </w:tbl>
    <w:bookmarkStart w:name="z19" w:id="18"/>
    <w:p>
      <w:pPr>
        <w:spacing w:after="0"/>
        <w:ind w:left="0"/>
        <w:jc w:val="both"/>
      </w:pP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9"/>
    <w:bookmarkStart w:name="z21" w:id="20"/>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Республика Казахстан</w:t>
      </w:r>
    </w:p>
    <w:bookmarkEnd w:id="20"/>
    <w:bookmarkStart w:name="z22" w:id="21"/>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(республикалық маңызды қала, астана, облыстық маңызды қалалар,</w:t>
      </w:r>
      <w:r>
        <w:br/>
      </w:r>
      <w:r>
        <w:rPr>
          <w:rFonts w:ascii="Times New Roman"/>
          <w:b w:val="false"/>
          <w:i w:val="false"/>
          <w:color w:val="000000"/>
          <w:sz w:val="28"/>
        </w:rPr>
        <w:t>
аудандардың</w:t>
      </w:r>
      <w:r>
        <w:br/>
      </w:r>
      <w:r>
        <w:rPr>
          <w:rFonts w:ascii="Times New Roman"/>
          <w:b w:val="false"/>
          <w:i w:val="false"/>
          <w:color w:val="000000"/>
          <w:sz w:val="28"/>
        </w:rPr>
        <w:t>
сәулет және қала құрылысы органының атауы)</w:t>
      </w:r>
      <w:r>
        <w:br/>
      </w:r>
      <w:r>
        <w:rPr>
          <w:rFonts w:ascii="Times New Roman"/>
          <w:b w:val="false"/>
          <w:i w:val="false"/>
          <w:color w:val="000000"/>
          <w:sz w:val="28"/>
        </w:rPr>
        <w:t>
(наименование органа архитектуры и градостроительства города</w:t>
      </w:r>
      <w:r>
        <w:br/>
      </w:r>
      <w:r>
        <w:rPr>
          <w:rFonts w:ascii="Times New Roman"/>
          <w:b w:val="false"/>
          <w:i w:val="false"/>
          <w:color w:val="000000"/>
          <w:sz w:val="28"/>
        </w:rPr>
        <w:t>
республиканского значения, столицы, городов областного значения,</w:t>
      </w:r>
      <w:r>
        <w:br/>
      </w:r>
      <w:r>
        <w:rPr>
          <w:rFonts w:ascii="Times New Roman"/>
          <w:b w:val="false"/>
          <w:i w:val="false"/>
          <w:color w:val="000000"/>
          <w:sz w:val="28"/>
        </w:rPr>
        <w:t>
районов)</w:t>
      </w:r>
      <w:r>
        <w:br/>
      </w: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(орналасқан жерi, электрондық адресi, тел.)</w:t>
      </w:r>
      <w:r>
        <w:br/>
      </w:r>
      <w:r>
        <w:rPr>
          <w:rFonts w:ascii="Times New Roman"/>
          <w:b w:val="false"/>
          <w:i w:val="false"/>
          <w:color w:val="000000"/>
          <w:sz w:val="28"/>
        </w:rPr>
        <w:t xml:space="preserve">
(местонахождение, электронный адрес, тел.) </w:t>
      </w:r>
    </w:p>
    <w:bookmarkEnd w:id="21"/>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БЕКIТЕМIН:</w:t>
      </w:r>
      <w:r>
        <w:br/>
      </w:r>
      <w:r>
        <w:rPr>
          <w:rFonts w:ascii="Times New Roman"/>
          <w:b w:val="false"/>
          <w:i w:val="false"/>
          <w:color w:val="000000"/>
          <w:sz w:val="28"/>
        </w:rPr>
        <w:t>
</w:t>
      </w:r>
      <w:r>
        <w:rPr>
          <w:rFonts w:ascii="Times New Roman"/>
          <w:b/>
          <w:i w:val="false"/>
          <w:color w:val="000000"/>
          <w:sz w:val="28"/>
        </w:rPr>
        <w:t>УТВЕРЖДАЮ:</w:t>
      </w:r>
      <w:r>
        <w:br/>
      </w:r>
      <w:r>
        <w:rPr>
          <w:rFonts w:ascii="Times New Roman"/>
          <w:b w:val="false"/>
          <w:i w:val="false"/>
          <w:color w:val="000000"/>
          <w:sz w:val="28"/>
        </w:rPr>
        <w:t>
Аудандық құрылыс бөлімінің бастығы</w:t>
      </w:r>
      <w:r>
        <w:br/>
      </w:r>
      <w:r>
        <w:rPr>
          <w:rFonts w:ascii="Times New Roman"/>
          <w:b w:val="false"/>
          <w:i w:val="false"/>
          <w:color w:val="000000"/>
          <w:sz w:val="28"/>
        </w:rPr>
        <w:t>
Начальник районного отдела строительства</w:t>
      </w:r>
      <w:r>
        <w:br/>
      </w:r>
      <w:r>
        <w:rPr>
          <w:rFonts w:ascii="Times New Roman"/>
          <w:b w:val="false"/>
          <w:i w:val="false"/>
          <w:color w:val="000000"/>
          <w:sz w:val="28"/>
        </w:rPr>
        <w:t>
___________________________________</w:t>
      </w:r>
      <w:r>
        <w:br/>
      </w:r>
      <w:r>
        <w:rPr>
          <w:rFonts w:ascii="Times New Roman"/>
          <w:b w:val="false"/>
          <w:i w:val="false"/>
          <w:color w:val="000000"/>
          <w:sz w:val="28"/>
        </w:rPr>
        <w:t>
(Т.А.Ә.) (Ф.И.О.)</w:t>
      </w:r>
    </w:p>
    <w:bookmarkEnd w:id="22"/>
    <w:bookmarkStart w:name="z24" w:id="23"/>
    <w:p>
      <w:pPr>
        <w:spacing w:after="0"/>
        <w:ind w:left="0"/>
        <w:jc w:val="left"/>
      </w:pPr>
      <w:r>
        <w:rPr>
          <w:rFonts w:ascii="Times New Roman"/>
          <w:b/>
          <w:i w:val="false"/>
          <w:color w:val="000000"/>
        </w:rPr>
        <w:t xml:space="preserve"> 
ЖОБАЛАУҒА АРНАЛҒАН</w:t>
      </w:r>
      <w:r>
        <w:br/>
      </w:r>
      <w:r>
        <w:rPr>
          <w:rFonts w:ascii="Times New Roman"/>
          <w:b/>
          <w:i w:val="false"/>
          <w:color w:val="000000"/>
        </w:rPr>
        <w:t>
СӘУЛЕТ-ЖОСПАРЛАУ ТАПСЫРМАСЫ (СЖТ)</w:t>
      </w:r>
      <w:r>
        <w:br/>
      </w:r>
      <w:r>
        <w:rPr>
          <w:rFonts w:ascii="Times New Roman"/>
          <w:b/>
          <w:i w:val="false"/>
          <w:color w:val="000000"/>
        </w:rPr>
        <w:t>
АРХИТЕКТУРНО-ПЛАНИРОВОЧНОЕ ЗАДАНИЕ (АПЗ)</w:t>
      </w:r>
      <w:r>
        <w:br/>
      </w:r>
      <w:r>
        <w:rPr>
          <w:rFonts w:ascii="Times New Roman"/>
          <w:b/>
          <w:i w:val="false"/>
          <w:color w:val="000000"/>
        </w:rPr>
        <w:t>
НА ПРОЕКТИРОВАНИЕ</w:t>
      </w:r>
    </w:p>
    <w:bookmarkEnd w:id="23"/>
    <w:bookmarkStart w:name="z25" w:id="24"/>
    <w:p>
      <w:pPr>
        <w:spacing w:after="0"/>
        <w:ind w:left="0"/>
        <w:jc w:val="both"/>
      </w:pPr>
      <w:r>
        <w:rPr>
          <w:rFonts w:ascii="Times New Roman"/>
          <w:b w:val="false"/>
          <w:i w:val="false"/>
          <w:color w:val="000000"/>
          <w:sz w:val="28"/>
        </w:rPr>
        <w:t>
20 ____ жылғы «____» __________ № ______</w:t>
      </w:r>
      <w:r>
        <w:br/>
      </w:r>
      <w:r>
        <w:rPr>
          <w:rFonts w:ascii="Times New Roman"/>
          <w:b w:val="false"/>
          <w:i w:val="false"/>
          <w:color w:val="000000"/>
          <w:sz w:val="28"/>
        </w:rPr>
        <w:t>
№ _______ от «____»_____________ 20 ____ года</w:t>
      </w:r>
    </w:p>
    <w:bookmarkEnd w:id="24"/>
    <w:bookmarkStart w:name="z26" w:id="25"/>
    <w:p>
      <w:pPr>
        <w:spacing w:after="0"/>
        <w:ind w:left="0"/>
        <w:jc w:val="both"/>
      </w:pPr>
      <w:r>
        <w:rPr>
          <w:rFonts w:ascii="Times New Roman"/>
          <w:b w:val="false"/>
          <w:i w:val="false"/>
          <w:color w:val="000000"/>
          <w:sz w:val="28"/>
        </w:rPr>
        <w:t>
      Объектiнiң атауы:______________________________________________</w:t>
      </w:r>
      <w:r>
        <w:br/>
      </w:r>
      <w:r>
        <w:rPr>
          <w:rFonts w:ascii="Times New Roman"/>
          <w:b w:val="false"/>
          <w:i w:val="false"/>
          <w:color w:val="000000"/>
          <w:sz w:val="28"/>
        </w:rPr>
        <w:t>
Наименование объекта: _________________________________________</w:t>
      </w:r>
      <w:r>
        <w:br/>
      </w:r>
      <w:r>
        <w:rPr>
          <w:rFonts w:ascii="Times New Roman"/>
          <w:b w:val="false"/>
          <w:i w:val="false"/>
          <w:color w:val="000000"/>
          <w:sz w:val="28"/>
        </w:rPr>
        <w:t>
_____________________________________________________________________</w:t>
      </w:r>
    </w:p>
    <w:bookmarkEnd w:id="25"/>
    <w:bookmarkStart w:name="z27" w:id="26"/>
    <w:p>
      <w:pPr>
        <w:spacing w:after="0"/>
        <w:ind w:left="0"/>
        <w:jc w:val="both"/>
      </w:pPr>
      <w:r>
        <w:rPr>
          <w:rFonts w:ascii="Times New Roman"/>
          <w:b w:val="false"/>
          <w:i w:val="false"/>
          <w:color w:val="000000"/>
          <w:sz w:val="28"/>
        </w:rPr>
        <w:t>
Тапсырыс берушi (құрылыс салушы, инвестор): ___________________</w:t>
      </w:r>
      <w:r>
        <w:br/>
      </w:r>
      <w:r>
        <w:rPr>
          <w:rFonts w:ascii="Times New Roman"/>
          <w:b w:val="false"/>
          <w:i w:val="false"/>
          <w:color w:val="000000"/>
          <w:sz w:val="28"/>
        </w:rPr>
        <w:t>
Заказчик (застройщик, инвестор):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Қала (елдi мекен), жыл</w:t>
      </w:r>
      <w:r>
        <w:br/>
      </w:r>
      <w:r>
        <w:rPr>
          <w:rFonts w:ascii="Times New Roman"/>
          <w:b w:val="false"/>
          <w:i w:val="false"/>
          <w:color w:val="000000"/>
          <w:sz w:val="28"/>
        </w:rPr>
        <w:t>
Город (населенный пункт), год</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9"/>
        <w:gridCol w:w="8321"/>
      </w:tblGrid>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тапсырмасын</w:t>
            </w:r>
            <w:r>
              <w:br/>
            </w:r>
            <w:r>
              <w:rPr>
                <w:rFonts w:ascii="Times New Roman"/>
                <w:b w:val="false"/>
                <w:i w:val="false"/>
                <w:color w:val="000000"/>
                <w:sz w:val="20"/>
              </w:rPr>
              <w:t>
әзiрлеу үшiн негiздеме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әкiмiнiң ______________</w:t>
            </w:r>
            <w:r>
              <w:br/>
            </w:r>
            <w:r>
              <w:rPr>
                <w:rFonts w:ascii="Times New Roman"/>
                <w:b w:val="false"/>
                <w:i w:val="false"/>
                <w:color w:val="000000"/>
                <w:sz w:val="20"/>
              </w:rPr>
              <w:t>
(күнi, айы, жылы) № _____ қаулысы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разработки</w:t>
            </w:r>
            <w:r>
              <w:br/>
            </w:r>
            <w:r>
              <w:rPr>
                <w:rFonts w:ascii="Times New Roman"/>
                <w:b w:val="false"/>
                <w:i w:val="false"/>
                <w:color w:val="000000"/>
                <w:sz w:val="20"/>
              </w:rPr>
              <w:t>
архитектурно-планировочного</w:t>
            </w:r>
            <w:r>
              <w:br/>
            </w:r>
            <w:r>
              <w:rPr>
                <w:rFonts w:ascii="Times New Roman"/>
                <w:b w:val="false"/>
                <w:i w:val="false"/>
                <w:color w:val="000000"/>
                <w:sz w:val="20"/>
              </w:rPr>
              <w:t>
задания (АПЗ)</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акима города (района) № __</w:t>
            </w:r>
            <w:r>
              <w:br/>
            </w:r>
            <w:r>
              <w:rPr>
                <w:rFonts w:ascii="Times New Roman"/>
                <w:b w:val="false"/>
                <w:i w:val="false"/>
                <w:color w:val="000000"/>
                <w:sz w:val="20"/>
              </w:rPr>
              <w:t>
от _________ (число, месяц, год)</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Жобалаудың сатылылығы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 толық көлемде, оның iшiнде:</w:t>
            </w:r>
            <w:r>
              <w:br/>
            </w:r>
            <w:r>
              <w:rPr>
                <w:rFonts w:ascii="Times New Roman"/>
                <w:b w:val="false"/>
                <w:i w:val="false"/>
                <w:color w:val="000000"/>
                <w:sz w:val="20"/>
              </w:rPr>
              <w:t>
Жалпы деректер: М 1:500 топографиялық негiзде</w:t>
            </w:r>
            <w:r>
              <w:br/>
            </w:r>
            <w:r>
              <w:rPr>
                <w:rFonts w:ascii="Times New Roman"/>
                <w:b w:val="false"/>
                <w:i w:val="false"/>
                <w:color w:val="000000"/>
                <w:sz w:val="20"/>
              </w:rPr>
              <w:t>
учаскенiң Бас жоспары (абаттандыру және</w:t>
            </w:r>
            <w:r>
              <w:br/>
            </w:r>
            <w:r>
              <w:rPr>
                <w:rFonts w:ascii="Times New Roman"/>
                <w:b w:val="false"/>
                <w:i w:val="false"/>
                <w:color w:val="000000"/>
                <w:sz w:val="20"/>
              </w:rPr>
              <w:t>
көгалдандыру схемасы); Қасбеттер, қабаттар жоспары, осьтер бойынша қималар, шатырдың жоспары; қасбеттердiң сәулеттiк шешiмiнiң паспорты (сыртқы әрлеу ведомостi)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Стадийность</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Эскизный проект в полном объеме, в том числе:</w:t>
            </w:r>
            <w:r>
              <w:br/>
            </w:r>
            <w:r>
              <w:rPr>
                <w:rFonts w:ascii="Times New Roman"/>
                <w:b w:val="false"/>
                <w:i w:val="false"/>
                <w:color w:val="000000"/>
                <w:sz w:val="20"/>
              </w:rPr>
              <w:t>
Общие данные: Генплан участка (схема</w:t>
            </w:r>
            <w:r>
              <w:br/>
            </w:r>
            <w:r>
              <w:rPr>
                <w:rFonts w:ascii="Times New Roman"/>
                <w:b w:val="false"/>
                <w:i w:val="false"/>
                <w:color w:val="000000"/>
                <w:sz w:val="20"/>
              </w:rPr>
              <w:t>
благоустройства и озеленения) на топографической</w:t>
            </w:r>
            <w:r>
              <w:br/>
            </w:r>
            <w:r>
              <w:rPr>
                <w:rFonts w:ascii="Times New Roman"/>
                <w:b w:val="false"/>
                <w:i w:val="false"/>
                <w:color w:val="000000"/>
                <w:sz w:val="20"/>
              </w:rPr>
              <w:t>
основе в М 1:500; Фасады, планы этажей, разрезы по</w:t>
            </w:r>
            <w:r>
              <w:br/>
            </w:r>
            <w:r>
              <w:rPr>
                <w:rFonts w:ascii="Times New Roman"/>
                <w:b w:val="false"/>
                <w:i w:val="false"/>
                <w:color w:val="000000"/>
                <w:sz w:val="20"/>
              </w:rPr>
              <w:t>
осям, план кровли; Паспорт архитектурного решения</w:t>
            </w:r>
            <w:r>
              <w:br/>
            </w:r>
            <w:r>
              <w:rPr>
                <w:rFonts w:ascii="Times New Roman"/>
                <w:b w:val="false"/>
                <w:i w:val="false"/>
                <w:color w:val="000000"/>
                <w:sz w:val="20"/>
              </w:rPr>
              <w:t>
фасадов (ведомость наружной отделки).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ЖЕР ТЕЛIМIНIҢ СИПАТТАМАСЫ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ХАРАКТЕРИСТИКА УЧАСТКА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 телiмiнiң орналасқан жерi</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шағын аудан, ауыл, квартал</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Местонахождение участка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район, микрорайон, аул, квартал</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Салынған құрылыстың болуы</w:t>
            </w:r>
            <w:r>
              <w:br/>
            </w:r>
            <w:r>
              <w:rPr>
                <w:rFonts w:ascii="Times New Roman"/>
                <w:b w:val="false"/>
                <w:i w:val="false"/>
                <w:color w:val="000000"/>
                <w:sz w:val="20"/>
              </w:rPr>
              <w:t>
(жер телiмiнде бар құрылымдар мен ғимараттар, оның iшiнде</w:t>
            </w:r>
            <w:r>
              <w:br/>
            </w:r>
            <w:r>
              <w:rPr>
                <w:rFonts w:ascii="Times New Roman"/>
                <w:b w:val="false"/>
                <w:i w:val="false"/>
                <w:color w:val="000000"/>
                <w:sz w:val="20"/>
              </w:rPr>
              <w:t>
коммуникациялар, инженерлiк</w:t>
            </w:r>
            <w:r>
              <w:br/>
            </w:r>
            <w:r>
              <w:rPr>
                <w:rFonts w:ascii="Times New Roman"/>
                <w:b w:val="false"/>
                <w:i w:val="false"/>
                <w:color w:val="000000"/>
                <w:sz w:val="20"/>
              </w:rPr>
              <w:t>
құрылғылар, абаттандыру</w:t>
            </w:r>
            <w:r>
              <w:br/>
            </w:r>
            <w:r>
              <w:rPr>
                <w:rFonts w:ascii="Times New Roman"/>
                <w:b w:val="false"/>
                <w:i w:val="false"/>
                <w:color w:val="000000"/>
                <w:sz w:val="20"/>
              </w:rPr>
              <w:t>
элементтерi және басқалар)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застройки (строения и</w:t>
            </w:r>
            <w:r>
              <w:br/>
            </w:r>
            <w:r>
              <w:rPr>
                <w:rFonts w:ascii="Times New Roman"/>
                <w:b w:val="false"/>
                <w:i w:val="false"/>
                <w:color w:val="000000"/>
                <w:sz w:val="20"/>
              </w:rPr>
              <w:t>
сооружения, существующие на</w:t>
            </w:r>
            <w:r>
              <w:br/>
            </w:r>
            <w:r>
              <w:rPr>
                <w:rFonts w:ascii="Times New Roman"/>
                <w:b w:val="false"/>
                <w:i w:val="false"/>
                <w:color w:val="000000"/>
                <w:sz w:val="20"/>
              </w:rPr>
              <w:t>
участке, в том числе</w:t>
            </w:r>
            <w:r>
              <w:br/>
            </w:r>
            <w:r>
              <w:rPr>
                <w:rFonts w:ascii="Times New Roman"/>
                <w:b w:val="false"/>
                <w:i w:val="false"/>
                <w:color w:val="000000"/>
                <w:sz w:val="20"/>
              </w:rPr>
              <w:t>
коммуникации, инженерные</w:t>
            </w:r>
            <w:r>
              <w:br/>
            </w:r>
            <w:r>
              <w:rPr>
                <w:rFonts w:ascii="Times New Roman"/>
                <w:b w:val="false"/>
                <w:i w:val="false"/>
                <w:color w:val="000000"/>
                <w:sz w:val="20"/>
              </w:rPr>
              <w:t>
сооружения, элементы</w:t>
            </w:r>
            <w:r>
              <w:br/>
            </w:r>
            <w:r>
              <w:rPr>
                <w:rFonts w:ascii="Times New Roman"/>
                <w:b w:val="false"/>
                <w:i w:val="false"/>
                <w:color w:val="000000"/>
                <w:sz w:val="20"/>
              </w:rPr>
              <w:t>
благоустройства и другие)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Геодезиялық зерттелiнуi</w:t>
            </w:r>
            <w:r>
              <w:br/>
            </w:r>
            <w:r>
              <w:rPr>
                <w:rFonts w:ascii="Times New Roman"/>
                <w:b w:val="false"/>
                <w:i w:val="false"/>
                <w:color w:val="000000"/>
                <w:sz w:val="20"/>
              </w:rPr>
              <w:t>
(түсiрiлiмдердiң болуы, олардың</w:t>
            </w:r>
            <w:r>
              <w:br/>
            </w:r>
            <w:r>
              <w:rPr>
                <w:rFonts w:ascii="Times New Roman"/>
                <w:b w:val="false"/>
                <w:i w:val="false"/>
                <w:color w:val="000000"/>
                <w:sz w:val="20"/>
              </w:rPr>
              <w:t>
масштабы)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Геодезическая изученность</w:t>
            </w:r>
            <w:r>
              <w:br/>
            </w:r>
            <w:r>
              <w:rPr>
                <w:rFonts w:ascii="Times New Roman"/>
                <w:b w:val="false"/>
                <w:i w:val="false"/>
                <w:color w:val="000000"/>
                <w:sz w:val="20"/>
              </w:rPr>
              <w:t>
(наличие съемок, их масштабы)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Инженерлiк-геологиялық</w:t>
            </w:r>
            <w:r>
              <w:br/>
            </w:r>
            <w:r>
              <w:rPr>
                <w:rFonts w:ascii="Times New Roman"/>
                <w:b w:val="false"/>
                <w:i w:val="false"/>
                <w:color w:val="000000"/>
                <w:sz w:val="20"/>
              </w:rPr>
              <w:t>
зерттелiнуi (инженерлiк-геологиялық, гидрогеологиялық,</w:t>
            </w:r>
            <w:r>
              <w:br/>
            </w:r>
            <w:r>
              <w:rPr>
                <w:rFonts w:ascii="Times New Roman"/>
                <w:b w:val="false"/>
                <w:i w:val="false"/>
                <w:color w:val="000000"/>
                <w:sz w:val="20"/>
              </w:rPr>
              <w:t>
топырақ-ботаникалық</w:t>
            </w:r>
            <w:r>
              <w:br/>
            </w:r>
            <w:r>
              <w:rPr>
                <w:rFonts w:ascii="Times New Roman"/>
                <w:b w:val="false"/>
                <w:i w:val="false"/>
                <w:color w:val="000000"/>
                <w:sz w:val="20"/>
              </w:rPr>
              <w:t>
материалдардың және басқа да</w:t>
            </w:r>
            <w:r>
              <w:br/>
            </w:r>
            <w:r>
              <w:rPr>
                <w:rFonts w:ascii="Times New Roman"/>
                <w:b w:val="false"/>
                <w:i w:val="false"/>
                <w:color w:val="000000"/>
                <w:sz w:val="20"/>
              </w:rPr>
              <w:t>
iздестiрулердiң болуы)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Қордағы материалдар бойынша (топографиялық</w:t>
            </w:r>
            <w:r>
              <w:br/>
            </w:r>
            <w:r>
              <w:rPr>
                <w:rFonts w:ascii="Times New Roman"/>
                <w:b w:val="false"/>
                <w:i w:val="false"/>
                <w:color w:val="000000"/>
                <w:sz w:val="20"/>
              </w:rPr>
              <w:t>
түсiрiлiмдер, масштабы, түзетудiң болуы)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Инженерно-геологическая</w:t>
            </w:r>
            <w:r>
              <w:br/>
            </w:r>
            <w:r>
              <w:rPr>
                <w:rFonts w:ascii="Times New Roman"/>
                <w:b w:val="false"/>
                <w:i w:val="false"/>
                <w:color w:val="000000"/>
                <w:sz w:val="20"/>
              </w:rPr>
              <w:t>
изученность (имеющиеся материалы инженерно-геологических,</w:t>
            </w:r>
            <w:r>
              <w:br/>
            </w:r>
            <w:r>
              <w:rPr>
                <w:rFonts w:ascii="Times New Roman"/>
                <w:b w:val="false"/>
                <w:i w:val="false"/>
                <w:color w:val="000000"/>
                <w:sz w:val="20"/>
              </w:rPr>
              <w:t>
гидрогеологических,</w:t>
            </w:r>
            <w:r>
              <w:br/>
            </w:r>
            <w:r>
              <w:rPr>
                <w:rFonts w:ascii="Times New Roman"/>
                <w:b w:val="false"/>
                <w:i w:val="false"/>
                <w:color w:val="000000"/>
                <w:sz w:val="20"/>
              </w:rPr>
              <w:t>
почвенно-ботанических и других</w:t>
            </w:r>
            <w:r>
              <w:br/>
            </w:r>
            <w:r>
              <w:rPr>
                <w:rFonts w:ascii="Times New Roman"/>
                <w:b w:val="false"/>
                <w:i w:val="false"/>
                <w:color w:val="000000"/>
                <w:sz w:val="20"/>
              </w:rPr>
              <w:t>
изысканий)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фондовым материалам (топографическая съемка,</w:t>
            </w:r>
            <w:r>
              <w:br/>
            </w:r>
            <w:r>
              <w:rPr>
                <w:rFonts w:ascii="Times New Roman"/>
                <w:b w:val="false"/>
                <w:i w:val="false"/>
                <w:color w:val="000000"/>
                <w:sz w:val="20"/>
              </w:rPr>
              <w:t>
масштаб, наличие корректировок)</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ЖОБАЛАНАТЫН ОБЪЕКТIНIҢ СИПАТЫ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ХАРАКТЕРИСТИКА ПРОЕКТИРУЕМОГО ОБЪЕКТА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Объектiнiң функционалдық</w:t>
            </w:r>
            <w:r>
              <w:br/>
            </w:r>
            <w:r>
              <w:rPr>
                <w:rFonts w:ascii="Times New Roman"/>
                <w:b w:val="false"/>
                <w:i w:val="false"/>
                <w:color w:val="000000"/>
                <w:sz w:val="20"/>
              </w:rPr>
              <w:t>
мақсаты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Функциональное значение</w:t>
            </w:r>
            <w:r>
              <w:br/>
            </w:r>
            <w:r>
              <w:rPr>
                <w:rFonts w:ascii="Times New Roman"/>
                <w:b w:val="false"/>
                <w:i w:val="false"/>
                <w:color w:val="000000"/>
                <w:sz w:val="20"/>
              </w:rPr>
              <w:t>
объекта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Қабат саны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бойынша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Этажность</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технологии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Жоспарлау жүйесi</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функционалдық мақсатын ескере отырып, жоба бойынша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Планировочная система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 с учетом функционального назначения</w:t>
            </w:r>
            <w:r>
              <w:br/>
            </w:r>
            <w:r>
              <w:rPr>
                <w:rFonts w:ascii="Times New Roman"/>
                <w:b w:val="false"/>
                <w:i w:val="false"/>
                <w:color w:val="000000"/>
                <w:sz w:val="20"/>
              </w:rPr>
              <w:t>
объекта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Конструктивтiк құрылымы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Конструктивная схема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Инженерлiк қамтамасыз ету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Бөлген жер телiмiнiң шегiнде</w:t>
            </w:r>
            <w:r>
              <w:br/>
            </w:r>
            <w:r>
              <w:rPr>
                <w:rFonts w:ascii="Times New Roman"/>
                <w:b w:val="false"/>
                <w:i w:val="false"/>
                <w:color w:val="000000"/>
                <w:sz w:val="20"/>
              </w:rPr>
              <w:t>
инженерлiк және алаңiшiлiк дәлiздер көздеу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Инженерное обеспечение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Централизованное. Предусмотреть коридоры инженерных и внутриплощадочных сетей в пределах отводимого участка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ҚАЛА ҚҰРЫЛЫСЫ ТАЛАПТАРЫ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ГРАДОСТРОИТЕЛЬНЫЕ ТРЕБОВАНИЯ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Көлемдiк кеңiстiк шешiм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телiмдерi бойынша шектес объектiлермен қиыстыру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Объемно-пространственное</w:t>
            </w:r>
            <w:r>
              <w:br/>
            </w:r>
            <w:r>
              <w:rPr>
                <w:rFonts w:ascii="Times New Roman"/>
                <w:b w:val="false"/>
                <w:i w:val="false"/>
                <w:color w:val="000000"/>
                <w:sz w:val="20"/>
              </w:rPr>
              <w:t>
решение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со смежными по участку объектами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 жоспардың жобасы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телiмiнiң шектелген аумақтық параметрлерiн және көлiктiк-жүргiншiлер коммуникациясын дамыту перспективасын ескеру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Проект генерального плана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Учесть ограниченные территориальные параметры</w:t>
            </w:r>
            <w:r>
              <w:br/>
            </w:r>
            <w:r>
              <w:rPr>
                <w:rFonts w:ascii="Times New Roman"/>
                <w:b w:val="false"/>
                <w:i w:val="false"/>
                <w:color w:val="000000"/>
                <w:sz w:val="20"/>
              </w:rPr>
              <w:t>
участка и перспективу развития транспортно-пешеходных коммуникаций</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тiгiнен жоспарлау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Iргелес аумақтардың жоғарғы белгiсiн бөлшектеп</w:t>
            </w:r>
            <w:r>
              <w:br/>
            </w:r>
            <w:r>
              <w:rPr>
                <w:rFonts w:ascii="Times New Roman"/>
                <w:b w:val="false"/>
                <w:i w:val="false"/>
                <w:color w:val="000000"/>
                <w:sz w:val="20"/>
              </w:rPr>
              <w:t>
жоспарлау жобасымен сәйкестендiру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вертикальная планировка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 высотными отметками ПДП прилегающей</w:t>
            </w:r>
            <w:r>
              <w:br/>
            </w:r>
            <w:r>
              <w:rPr>
                <w:rFonts w:ascii="Times New Roman"/>
                <w:b w:val="false"/>
                <w:i w:val="false"/>
                <w:color w:val="000000"/>
                <w:sz w:val="20"/>
              </w:rPr>
              <w:t>
территории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абаттандыру және көгалдандыру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мен нормативтер</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благоустройство и озеленение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автомобильдер тұрағы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мен нормативтер</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парковка автомобилей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жердiң құнарлы қабатын</w:t>
            </w:r>
            <w:r>
              <w:br/>
            </w:r>
            <w:r>
              <w:rPr>
                <w:rFonts w:ascii="Times New Roman"/>
                <w:b w:val="false"/>
                <w:i w:val="false"/>
                <w:color w:val="000000"/>
                <w:sz w:val="20"/>
              </w:rPr>
              <w:t>
пайдалану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использование плодородного</w:t>
            </w:r>
            <w:r>
              <w:br/>
            </w:r>
            <w:r>
              <w:rPr>
                <w:rFonts w:ascii="Times New Roman"/>
                <w:b w:val="false"/>
                <w:i w:val="false"/>
                <w:color w:val="000000"/>
                <w:sz w:val="20"/>
              </w:rPr>
              <w:t>
слоя почвы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шағын сәулеттiк пiшiндер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малые архитектурные формы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жарықтандыру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освещение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СӘУЛЕТ ТАЛАПТАРЫ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АРХИТЕКТУРНЫЕ ТРЕБОВАНИЯ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Сәулеттiк бейненiң</w:t>
            </w:r>
            <w:r>
              <w:br/>
            </w:r>
            <w:r>
              <w:rPr>
                <w:rFonts w:ascii="Times New Roman"/>
                <w:b w:val="false"/>
                <w:i w:val="false"/>
                <w:color w:val="000000"/>
                <w:sz w:val="20"/>
              </w:rPr>
              <w:t>
стилистикасы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функционалдық ерекшелiктерiне сәйкес</w:t>
            </w:r>
            <w:r>
              <w:br/>
            </w:r>
            <w:r>
              <w:rPr>
                <w:rFonts w:ascii="Times New Roman"/>
                <w:b w:val="false"/>
                <w:i w:val="false"/>
                <w:color w:val="000000"/>
                <w:sz w:val="20"/>
              </w:rPr>
              <w:t>
сәулеттiк бейнесiн қалыптастыру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Стилистика архитектурного</w:t>
            </w:r>
            <w:r>
              <w:br/>
            </w:r>
            <w:r>
              <w:rPr>
                <w:rFonts w:ascii="Times New Roman"/>
                <w:b w:val="false"/>
                <w:i w:val="false"/>
                <w:color w:val="000000"/>
                <w:sz w:val="20"/>
              </w:rPr>
              <w:t>
образа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Сформировать архитектурный образ в соответствии с функциональными особенностями объекта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Қоршап тұрған ғимараттармен</w:t>
            </w:r>
            <w:r>
              <w:br/>
            </w:r>
            <w:r>
              <w:rPr>
                <w:rFonts w:ascii="Times New Roman"/>
                <w:b w:val="false"/>
                <w:i w:val="false"/>
                <w:color w:val="000000"/>
                <w:sz w:val="20"/>
              </w:rPr>
              <w:t>
өзара үйлесiмдiк (қимыл) сипаты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Бағыныстағы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Характер сочетания с</w:t>
            </w:r>
            <w:r>
              <w:br/>
            </w:r>
            <w:r>
              <w:rPr>
                <w:rFonts w:ascii="Times New Roman"/>
                <w:b w:val="false"/>
                <w:i w:val="false"/>
                <w:color w:val="000000"/>
                <w:sz w:val="20"/>
              </w:rPr>
              <w:t>
окружающей застройкой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Подчиненный</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Түсi бойынша шешiм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жобаға сәйкес</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Цветовое решение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эскизному проекту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Жарнамалық-ақпараттық шешiм,</w:t>
            </w:r>
            <w:r>
              <w:br/>
            </w:r>
            <w:r>
              <w:rPr>
                <w:rFonts w:ascii="Times New Roman"/>
                <w:b w:val="false"/>
                <w:i w:val="false"/>
                <w:color w:val="000000"/>
                <w:sz w:val="20"/>
              </w:rPr>
              <w:t>
оның iшiнде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тiл туралы» Қазақстан Республикасы Заңының 21-бабына сәйкес</w:t>
            </w:r>
            <w:r>
              <w:br/>
            </w:r>
            <w:r>
              <w:rPr>
                <w:rFonts w:ascii="Times New Roman"/>
                <w:b w:val="false"/>
                <w:i w:val="false"/>
                <w:color w:val="000000"/>
                <w:sz w:val="20"/>
              </w:rPr>
              <w:t>
жарнамалық-ақпараттық қондырғыларды көздеу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Рекламно-информационное</w:t>
            </w:r>
            <w:r>
              <w:br/>
            </w:r>
            <w:r>
              <w:rPr>
                <w:rFonts w:ascii="Times New Roman"/>
                <w:b w:val="false"/>
                <w:i w:val="false"/>
                <w:color w:val="000000"/>
                <w:sz w:val="20"/>
              </w:rPr>
              <w:t>
решение, в том числе: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рекламно-информационные установки согласно статьи 21 Закона Республики Казахстан «О языках Республики Казахстан»</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түнгi жарықпен рәсiмдеу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ночное световое оформление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Кiреберiс тораптар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Кiреберiс тораптарға назар аударуды ұсыну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Входные узлы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Предложить акцентирование входных узлов</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Халықтың мүмкiндiгi шектеулi</w:t>
            </w:r>
            <w:r>
              <w:br/>
            </w:r>
            <w:r>
              <w:rPr>
                <w:rFonts w:ascii="Times New Roman"/>
                <w:b w:val="false"/>
                <w:i w:val="false"/>
                <w:color w:val="000000"/>
                <w:sz w:val="20"/>
              </w:rPr>
              <w:t>
топтарының тiршiлiк әрекетi үшiн</w:t>
            </w:r>
            <w:r>
              <w:br/>
            </w:r>
            <w:r>
              <w:rPr>
                <w:rFonts w:ascii="Times New Roman"/>
                <w:b w:val="false"/>
                <w:i w:val="false"/>
                <w:color w:val="000000"/>
                <w:sz w:val="20"/>
              </w:rPr>
              <w:t>
жағдай жасау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МҚН 3.02-05-2003 және ҚР ҚНжЕ 3.01-05-2002 сәйкес iс-шараларды көздеу; мүгедектердiң ғимараттарға кiруiн көздеу, пандустарды, арнайы кiреберiстер жолдарды және мүгедектер арбасы өтетiн құрылғылар көздеу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Создание условий для</w:t>
            </w:r>
            <w:r>
              <w:br/>
            </w:r>
            <w:r>
              <w:rPr>
                <w:rFonts w:ascii="Times New Roman"/>
                <w:b w:val="false"/>
                <w:i w:val="false"/>
                <w:color w:val="000000"/>
                <w:sz w:val="20"/>
              </w:rPr>
              <w:t>
жизнедеятельности маломобильных</w:t>
            </w:r>
            <w:r>
              <w:br/>
            </w:r>
            <w:r>
              <w:rPr>
                <w:rFonts w:ascii="Times New Roman"/>
                <w:b w:val="false"/>
                <w:i w:val="false"/>
                <w:color w:val="000000"/>
                <w:sz w:val="20"/>
              </w:rPr>
              <w:t>
групп населения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мероприятия в соответствии с</w:t>
            </w:r>
            <w:r>
              <w:br/>
            </w:r>
            <w:r>
              <w:rPr>
                <w:rFonts w:ascii="Times New Roman"/>
                <w:b w:val="false"/>
                <w:i w:val="false"/>
                <w:color w:val="000000"/>
                <w:sz w:val="20"/>
              </w:rPr>
              <w:t>
указаниями МСН 3.02-05-2003 и СНиП РК 3.01-05-2002; предусмотреть доступ инвалидов к зданию,</w:t>
            </w:r>
            <w:r>
              <w:br/>
            </w:r>
            <w:r>
              <w:rPr>
                <w:rFonts w:ascii="Times New Roman"/>
                <w:b w:val="false"/>
                <w:i w:val="false"/>
                <w:color w:val="000000"/>
                <w:sz w:val="20"/>
              </w:rPr>
              <w:t>
предусмотреть пандусы, специальные подъездные пути и устройства для проезда инвалидных колясок</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Дыбыс-шу көрсеткiштерi бойынша шарттарды сақтау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ҚНЖЕ сәйкес</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Соблюдение условий по</w:t>
            </w:r>
            <w:r>
              <w:br/>
            </w:r>
            <w:r>
              <w:rPr>
                <w:rFonts w:ascii="Times New Roman"/>
                <w:b w:val="false"/>
                <w:i w:val="false"/>
                <w:color w:val="000000"/>
                <w:sz w:val="20"/>
              </w:rPr>
              <w:t>
звукошумовым показателям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СНиП РК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СЫРТҚЫ ӘРЛЕУГЕ ҚОЙЫЛАТЫН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ТРЕБОВАНИЯ К НАРУЖНОЙ ОТДЕЛКЕ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Жертөле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Цоколь</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Қасбет</w:t>
            </w:r>
            <w:r>
              <w:br/>
            </w:r>
            <w:r>
              <w:rPr>
                <w:rFonts w:ascii="Times New Roman"/>
                <w:b w:val="false"/>
                <w:i w:val="false"/>
                <w:color w:val="000000"/>
                <w:sz w:val="20"/>
              </w:rPr>
              <w:t>
Қоршау құрастырмалары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Фасад</w:t>
            </w:r>
            <w:r>
              <w:br/>
            </w:r>
            <w:r>
              <w:rPr>
                <w:rFonts w:ascii="Times New Roman"/>
                <w:b w:val="false"/>
                <w:i w:val="false"/>
                <w:color w:val="000000"/>
                <w:sz w:val="20"/>
              </w:rPr>
              <w:t>
Ограждающие конструкций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ИНЖЕНЕРЛIК ЖЕЛIЛЕРГЕ ҚОЙЫЛАТЫН ТАЛАПТАР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ТРЕБОВАНИЯ К ИНЖЕНЕРНЫМ СЕТЯМ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Жылумен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Теплоснабжение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Сумен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Водоснабжение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Кәрiз</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Канализация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Электрмен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Газбен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(қажет болған жағдайда)</w:t>
            </w:r>
            <w:r>
              <w:br/>
            </w:r>
            <w:r>
              <w:rPr>
                <w:rFonts w:ascii="Times New Roman"/>
                <w:b w:val="false"/>
                <w:i w:val="false"/>
                <w:color w:val="000000"/>
                <w:sz w:val="20"/>
              </w:rPr>
              <w:t>
немесе нөсерлiк кәрiз</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(при необходимости) и</w:t>
            </w:r>
            <w:r>
              <w:br/>
            </w:r>
            <w:r>
              <w:rPr>
                <w:rFonts w:ascii="Times New Roman"/>
                <w:b w:val="false"/>
                <w:i w:val="false"/>
                <w:color w:val="000000"/>
                <w:sz w:val="20"/>
              </w:rPr>
              <w:t>
ливневая канализация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Стационарлық суғару жүйесi</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Стационарные поливочные</w:t>
            </w:r>
            <w:r>
              <w:br/>
            </w:r>
            <w:r>
              <w:rPr>
                <w:rFonts w:ascii="Times New Roman"/>
                <w:b w:val="false"/>
                <w:i w:val="false"/>
                <w:color w:val="000000"/>
                <w:sz w:val="20"/>
              </w:rPr>
              <w:t>
системы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ҚҰРЫЛЫС САЛУШЫҒА ЖҮКТЕЛЕТIН МIНДЕТТЕР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ОБЯЗАТЕЛЬСТВА, ВОЗЛАГАЕМЫЕ НА ЗАСТРОЙЩИКА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Инженерлiк iздестiрулер</w:t>
            </w:r>
            <w:r>
              <w:br/>
            </w:r>
            <w:r>
              <w:rPr>
                <w:rFonts w:ascii="Times New Roman"/>
                <w:b w:val="false"/>
                <w:i w:val="false"/>
                <w:color w:val="000000"/>
                <w:sz w:val="20"/>
              </w:rPr>
              <w:t>
бойынша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телiмiн игеруге геодезиялық орналастырылғаннан және оның шекарасы нақты (жергiлiктi жерге) бекiтiлгеннен және жер жұмыстарын жүргiзуге ордер алынғаннан кейiн кiрiсу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инженерным изысканиям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Приступать к освоению земельного участка</w:t>
            </w:r>
            <w:r>
              <w:br/>
            </w:r>
            <w:r>
              <w:rPr>
                <w:rFonts w:ascii="Times New Roman"/>
                <w:b w:val="false"/>
                <w:i w:val="false"/>
                <w:color w:val="000000"/>
                <w:sz w:val="20"/>
              </w:rPr>
              <w:t>
разрешается после геодезического выноса</w:t>
            </w:r>
            <w:r>
              <w:br/>
            </w:r>
            <w:r>
              <w:rPr>
                <w:rFonts w:ascii="Times New Roman"/>
                <w:b w:val="false"/>
                <w:i w:val="false"/>
                <w:color w:val="000000"/>
                <w:sz w:val="20"/>
              </w:rPr>
              <w:t>
и закрепления его границ в натуре (на местности) и</w:t>
            </w:r>
            <w:r>
              <w:br/>
            </w:r>
            <w:r>
              <w:rPr>
                <w:rFonts w:ascii="Times New Roman"/>
                <w:b w:val="false"/>
                <w:i w:val="false"/>
                <w:color w:val="000000"/>
                <w:sz w:val="20"/>
              </w:rPr>
              <w:t>
ордера на производство земляных работ</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Қолданыстағы құрылыстар мен</w:t>
            </w:r>
            <w:r>
              <w:br/>
            </w:r>
            <w:r>
              <w:rPr>
                <w:rFonts w:ascii="Times New Roman"/>
                <w:b w:val="false"/>
                <w:i w:val="false"/>
                <w:color w:val="000000"/>
                <w:sz w:val="20"/>
              </w:rPr>
              <w:t>
құрылғыларды бұзу (ауыстыру)</w:t>
            </w:r>
            <w:r>
              <w:br/>
            </w:r>
            <w:r>
              <w:rPr>
                <w:rFonts w:ascii="Times New Roman"/>
                <w:b w:val="false"/>
                <w:i w:val="false"/>
                <w:color w:val="000000"/>
                <w:sz w:val="20"/>
              </w:rPr>
              <w:t xml:space="preserve">
бойынша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болған жағдайда 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 сносу (переносу)</w:t>
            </w:r>
            <w:r>
              <w:br/>
            </w:r>
            <w:r>
              <w:rPr>
                <w:rFonts w:ascii="Times New Roman"/>
                <w:b w:val="false"/>
                <w:i w:val="false"/>
                <w:color w:val="000000"/>
                <w:sz w:val="20"/>
              </w:rPr>
              <w:t>
существующих строений и</w:t>
            </w:r>
            <w:r>
              <w:br/>
            </w:r>
            <w:r>
              <w:rPr>
                <w:rFonts w:ascii="Times New Roman"/>
                <w:b w:val="false"/>
                <w:i w:val="false"/>
                <w:color w:val="000000"/>
                <w:sz w:val="20"/>
              </w:rPr>
              <w:t>
сооружений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необходимости 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 асты және жер үстi</w:t>
            </w:r>
            <w:r>
              <w:br/>
            </w:r>
            <w:r>
              <w:rPr>
                <w:rFonts w:ascii="Times New Roman"/>
                <w:b w:val="false"/>
                <w:i w:val="false"/>
                <w:color w:val="000000"/>
                <w:sz w:val="20"/>
              </w:rPr>
              <w:t>
коммуникацияларын ауыстыру</w:t>
            </w:r>
            <w:r>
              <w:br/>
            </w:r>
            <w:r>
              <w:rPr>
                <w:rFonts w:ascii="Times New Roman"/>
                <w:b w:val="false"/>
                <w:i w:val="false"/>
                <w:color w:val="000000"/>
                <w:sz w:val="20"/>
              </w:rPr>
              <w:t>
бойынша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Өтетiн инженерлiк коммуникациялар анықталған</w:t>
            </w:r>
            <w:r>
              <w:br/>
            </w:r>
            <w:r>
              <w:rPr>
                <w:rFonts w:ascii="Times New Roman"/>
                <w:b w:val="false"/>
                <w:i w:val="false"/>
                <w:color w:val="000000"/>
                <w:sz w:val="20"/>
              </w:rPr>
              <w:t>
жағдайда оларды қорғау бойынша конструктивтiк</w:t>
            </w:r>
            <w:r>
              <w:br/>
            </w:r>
            <w:r>
              <w:rPr>
                <w:rFonts w:ascii="Times New Roman"/>
                <w:b w:val="false"/>
                <w:i w:val="false"/>
                <w:color w:val="000000"/>
                <w:sz w:val="20"/>
              </w:rPr>
              <w:t>
iс-шаралар көздеу, тиiстi инстанциялармен келiсу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 переносу подземных и</w:t>
            </w:r>
            <w:r>
              <w:br/>
            </w:r>
            <w:r>
              <w:rPr>
                <w:rFonts w:ascii="Times New Roman"/>
                <w:b w:val="false"/>
                <w:i w:val="false"/>
                <w:color w:val="000000"/>
                <w:sz w:val="20"/>
              </w:rPr>
              <w:t>
надземных коммуникаций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обнаружения проходящих инженерных</w:t>
            </w:r>
            <w:r>
              <w:br/>
            </w:r>
            <w:r>
              <w:rPr>
                <w:rFonts w:ascii="Times New Roman"/>
                <w:b w:val="false"/>
                <w:i w:val="false"/>
                <w:color w:val="000000"/>
                <w:sz w:val="20"/>
              </w:rPr>
              <w:t>
коммуникаций предусмотреть конструктивные</w:t>
            </w:r>
            <w:r>
              <w:br/>
            </w:r>
            <w:r>
              <w:rPr>
                <w:rFonts w:ascii="Times New Roman"/>
                <w:b w:val="false"/>
                <w:i w:val="false"/>
                <w:color w:val="000000"/>
                <w:sz w:val="20"/>
              </w:rPr>
              <w:t>
мероприятия по их защите, провести согласование с</w:t>
            </w:r>
            <w:r>
              <w:br/>
            </w:r>
            <w:r>
              <w:rPr>
                <w:rFonts w:ascii="Times New Roman"/>
                <w:b w:val="false"/>
                <w:i w:val="false"/>
                <w:color w:val="000000"/>
                <w:sz w:val="20"/>
              </w:rPr>
              <w:t>
соответствующими инстанциями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Жасыл ағаштарды сақтау және/немесе отырғызу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 сохранению и/или пересадке</w:t>
            </w:r>
            <w:r>
              <w:br/>
            </w:r>
            <w:r>
              <w:rPr>
                <w:rFonts w:ascii="Times New Roman"/>
                <w:b w:val="false"/>
                <w:i w:val="false"/>
                <w:color w:val="000000"/>
                <w:sz w:val="20"/>
              </w:rPr>
              <w:t>
зеленых насаждений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Уақытша қоршау учаскесінің құрылысы бойынша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 строительству временного</w:t>
            </w:r>
            <w:r>
              <w:br/>
            </w:r>
            <w:r>
              <w:rPr>
                <w:rFonts w:ascii="Times New Roman"/>
                <w:b w:val="false"/>
                <w:i w:val="false"/>
                <w:color w:val="000000"/>
                <w:sz w:val="20"/>
              </w:rPr>
              <w:t>
ограждения участка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ТАЛАПТАР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ДОПОЛНИТЕЛЬНЫЕ ТРЕБОВАНИЯ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 застройки согласно эскизному проекту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ТАЛАПТАР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 (жұмыс жобасын) әзірлеу кезінде сәулет, қала құрылыс және құрылыс қызметі саласындағы Қазақстан Республикасының қолданыстағы заңнама нормаларын басшылыққа алу қажет.</w:t>
            </w:r>
          </w:p>
          <w:p>
            <w:pPr>
              <w:spacing w:after="20"/>
              <w:ind w:left="20"/>
              <w:jc w:val="both"/>
            </w:pPr>
            <w:r>
              <w:rPr>
                <w:rFonts w:ascii="Times New Roman"/>
                <w:b w:val="false"/>
                <w:i w:val="false"/>
                <w:color w:val="000000"/>
                <w:sz w:val="20"/>
              </w:rPr>
              <w:t>2. Жобалау (жаңа құрылыс кезінде) М 1:500 түзетілген топографиялық түсіру және ертеде орындалған геологиялық зерттеу материалдарына енгізу қажет.</w:t>
            </w:r>
          </w:p>
          <w:p>
            <w:pPr>
              <w:spacing w:after="20"/>
              <w:ind w:left="20"/>
              <w:jc w:val="both"/>
            </w:pPr>
            <w:r>
              <w:rPr>
                <w:rFonts w:ascii="Times New Roman"/>
                <w:b w:val="false"/>
                <w:i w:val="false"/>
                <w:color w:val="000000"/>
                <w:sz w:val="20"/>
              </w:rPr>
              <w:t>3. Қаланың (ауданның) бас сәулетшісімен келісу:</w:t>
            </w:r>
          </w:p>
          <w:p>
            <w:pPr>
              <w:spacing w:after="20"/>
              <w:ind w:left="20"/>
              <w:jc w:val="both"/>
            </w:pPr>
            <w:r>
              <w:rPr>
                <w:rFonts w:ascii="Times New Roman"/>
                <w:b w:val="false"/>
                <w:i w:val="false"/>
                <w:color w:val="000000"/>
                <w:sz w:val="20"/>
              </w:rPr>
              <w:t>- М 1:500 бас жоспар;</w:t>
            </w:r>
          </w:p>
          <w:p>
            <w:pPr>
              <w:spacing w:after="20"/>
              <w:ind w:left="20"/>
              <w:jc w:val="both"/>
            </w:pPr>
            <w:r>
              <w:rPr>
                <w:rFonts w:ascii="Times New Roman"/>
                <w:b w:val="false"/>
                <w:i w:val="false"/>
                <w:color w:val="000000"/>
                <w:sz w:val="20"/>
              </w:rPr>
              <w:t>- инженерлік желінің бос жоспары;</w:t>
            </w:r>
          </w:p>
          <w:p>
            <w:pPr>
              <w:spacing w:after="20"/>
              <w:ind w:left="20"/>
              <w:jc w:val="both"/>
            </w:pPr>
            <w:r>
              <w:rPr>
                <w:rFonts w:ascii="Times New Roman"/>
                <w:b w:val="false"/>
                <w:i w:val="false"/>
                <w:color w:val="000000"/>
                <w:sz w:val="20"/>
              </w:rPr>
              <w:t>- бас құрылыс жоспары;</w:t>
            </w:r>
          </w:p>
          <w:p>
            <w:pPr>
              <w:spacing w:after="20"/>
              <w:ind w:left="20"/>
              <w:jc w:val="both"/>
            </w:pPr>
            <w:r>
              <w:rPr>
                <w:rFonts w:ascii="Times New Roman"/>
                <w:b w:val="false"/>
                <w:i w:val="false"/>
                <w:color w:val="000000"/>
                <w:sz w:val="20"/>
              </w:rPr>
              <w:t>- жарнама - ақпараттық қондырғылар.</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ОБЩИЕ ТРЕБОВАНИЯ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 разработке проекта (рабочего проекта)</w:t>
            </w:r>
            <w:r>
              <w:br/>
            </w:r>
            <w:r>
              <w:rPr>
                <w:rFonts w:ascii="Times New Roman"/>
                <w:b w:val="false"/>
                <w:i w:val="false"/>
                <w:color w:val="000000"/>
                <w:sz w:val="20"/>
              </w:rPr>
              <w:t>
необходимо руководствоваться нормами действующего законодательства Республики Казахстан в сфере архитектурной, градостроительной и строительной</w:t>
            </w:r>
            <w:r>
              <w:br/>
            </w:r>
            <w:r>
              <w:rPr>
                <w:rFonts w:ascii="Times New Roman"/>
                <w:b w:val="false"/>
                <w:i w:val="false"/>
                <w:color w:val="000000"/>
                <w:sz w:val="20"/>
              </w:rPr>
              <w:t>
деятельности.</w:t>
            </w:r>
            <w:r>
              <w:br/>
            </w:r>
            <w:r>
              <w:rPr>
                <w:rFonts w:ascii="Times New Roman"/>
                <w:b w:val="false"/>
                <w:i w:val="false"/>
                <w:color w:val="000000"/>
                <w:sz w:val="20"/>
              </w:rPr>
              <w:t>
2. Проектирование (при новом строительстве)</w:t>
            </w:r>
            <w:r>
              <w:br/>
            </w:r>
            <w:r>
              <w:rPr>
                <w:rFonts w:ascii="Times New Roman"/>
                <w:b w:val="false"/>
                <w:i w:val="false"/>
                <w:color w:val="000000"/>
                <w:sz w:val="20"/>
              </w:rPr>
              <w:t>
необходимо вести на материалах откорректированной топографической съемки в М 1:500 и геологических изысканий, выполненных ранее.</w:t>
            </w:r>
            <w:r>
              <w:br/>
            </w:r>
            <w:r>
              <w:rPr>
                <w:rFonts w:ascii="Times New Roman"/>
                <w:b w:val="false"/>
                <w:i w:val="false"/>
                <w:color w:val="000000"/>
                <w:sz w:val="20"/>
              </w:rPr>
              <w:t>
3. Согласовать с главным архитектором города</w:t>
            </w:r>
            <w:r>
              <w:br/>
            </w:r>
            <w:r>
              <w:rPr>
                <w:rFonts w:ascii="Times New Roman"/>
                <w:b w:val="false"/>
                <w:i w:val="false"/>
                <w:color w:val="000000"/>
                <w:sz w:val="20"/>
              </w:rPr>
              <w:t>
(района):</w:t>
            </w:r>
            <w:r>
              <w:br/>
            </w:r>
            <w:r>
              <w:rPr>
                <w:rFonts w:ascii="Times New Roman"/>
                <w:b w:val="false"/>
                <w:i w:val="false"/>
                <w:color w:val="000000"/>
                <w:sz w:val="20"/>
              </w:rPr>
              <w:t>
-генеральный план в М 1:500;</w:t>
            </w:r>
            <w:r>
              <w:br/>
            </w:r>
            <w:r>
              <w:rPr>
                <w:rFonts w:ascii="Times New Roman"/>
                <w:b w:val="false"/>
                <w:i w:val="false"/>
                <w:color w:val="000000"/>
                <w:sz w:val="20"/>
              </w:rPr>
              <w:t>
-сводный план инженерных сетей;</w:t>
            </w:r>
            <w:r>
              <w:br/>
            </w:r>
            <w:r>
              <w:rPr>
                <w:rFonts w:ascii="Times New Roman"/>
                <w:b w:val="false"/>
                <w:i w:val="false"/>
                <w:color w:val="000000"/>
                <w:sz w:val="20"/>
              </w:rPr>
              <w:t>
-строительный генеральный план;</w:t>
            </w:r>
            <w:r>
              <w:br/>
            </w:r>
            <w:r>
              <w:rPr>
                <w:rFonts w:ascii="Times New Roman"/>
                <w:b w:val="false"/>
                <w:i w:val="false"/>
                <w:color w:val="000000"/>
                <w:sz w:val="20"/>
              </w:rPr>
              <w:t>
-рекламно-информационные установки.</w:t>
            </w:r>
          </w:p>
        </w:tc>
      </w:tr>
    </w:tbl>
    <w:bookmarkStart w:name="z28" w:id="27"/>
    <w:p>
      <w:pPr>
        <w:spacing w:after="0"/>
        <w:ind w:left="0"/>
        <w:jc w:val="left"/>
      </w:pPr>
      <w:r>
        <w:rPr>
          <w:rFonts w:ascii="Times New Roman"/>
          <w:b/>
          <w:i w:val="false"/>
          <w:color w:val="000000"/>
        </w:rPr>
        <w:t xml:space="preserve"> 
ЕСКЕРТПЕ:</w:t>
      </w:r>
    </w:p>
    <w:bookmarkEnd w:id="27"/>
    <w:bookmarkStart w:name="z29" w:id="28"/>
    <w:p>
      <w:pPr>
        <w:spacing w:after="0"/>
        <w:ind w:left="0"/>
        <w:jc w:val="both"/>
      </w:pPr>
      <w:r>
        <w:rPr>
          <w:rFonts w:ascii="Times New Roman"/>
          <w:b w:val="false"/>
          <w:i w:val="false"/>
          <w:color w:val="000000"/>
          <w:sz w:val="28"/>
        </w:rPr>
        <w:t>
      1. Сәулет – құрылыс тапсырмасы (бұдан әрі - СҚТ) және техникалық жағдайлар жобалық (жобалық-сметалық) құжаттама құрамында бекітілген құрылыстың нормативтік ұзақтығының мерзімі бойына әрекет етеді.</w:t>
      </w:r>
      <w:r>
        <w:br/>
      </w:r>
      <w:r>
        <w:rPr>
          <w:rFonts w:ascii="Times New Roman"/>
          <w:b w:val="false"/>
          <w:i w:val="false"/>
          <w:color w:val="000000"/>
          <w:sz w:val="28"/>
        </w:rPr>
        <w:t>
      2. СҚТ шарттарын қайта қарауды талап ететін жағдайлар туындаған кезде тапсырыс берушінің келісімі бойынша өзгеріс енгізілуі мүмкін.</w:t>
      </w:r>
      <w:r>
        <w:br/>
      </w:r>
      <w:r>
        <w:rPr>
          <w:rFonts w:ascii="Times New Roman"/>
          <w:b w:val="false"/>
          <w:i w:val="false"/>
          <w:color w:val="000000"/>
          <w:sz w:val="28"/>
        </w:rPr>
        <w:t>
      3. СҚТ мазмұндалған талаптар мен шарттар меншік үлгісіне және қаржыландыру өздеріне байланыссыз түрде қаржы салымы процесіне қатысушылардың барлығы міндетті. СҚТ тапсырыс берушінің немесе сәулет және қала құрылысы жергілікті органының сұрауы бойынша қала құрылысы кеңесінің, сәулет қоғамдастығының пікір алмасуының, тәуелсіз сараптамада қаралуы мүмкін.</w:t>
      </w:r>
      <w:r>
        <w:br/>
      </w:r>
      <w:r>
        <w:rPr>
          <w:rFonts w:ascii="Times New Roman"/>
          <w:b w:val="false"/>
          <w:i w:val="false"/>
          <w:color w:val="000000"/>
          <w:sz w:val="28"/>
        </w:rPr>
        <w:t>
      4. СҚТ мазмұнындағы талаптармен тапсырыс берушінің келіспеуі соттық тәртіпте шағымдануы мүмкін.</w:t>
      </w:r>
      <w:r>
        <w:br/>
      </w:r>
      <w:r>
        <w:rPr>
          <w:rFonts w:ascii="Times New Roman"/>
          <w:b w:val="false"/>
          <w:i w:val="false"/>
          <w:color w:val="000000"/>
          <w:sz w:val="28"/>
        </w:rPr>
        <w:t>
      5. СҚТ берілген сәулет және қала құрылысы және құрылыс қызметі тәртібіндегі салада уәкілетті мемлекеттік органмен белгіленген құрылысқа жоба алды және жобалық (жобалық-сметалық) құжаттамасын әзірлеу және сараптама өткізуге негіздеме болып табылады.</w:t>
      </w:r>
      <w:r>
        <w:br/>
      </w:r>
      <w:r>
        <w:rPr>
          <w:rFonts w:ascii="Times New Roman"/>
          <w:b w:val="false"/>
          <w:i w:val="false"/>
          <w:color w:val="000000"/>
          <w:sz w:val="28"/>
        </w:rPr>
        <w:t>
      6. Мемлекеттік қаржы салымынсыз салынып жатқан (салынған), алайда мемлекеттік және қоғамдық мүддесін қозғайтын объектілер мемлекеттік қабылдау комиссиясымен пайдалануға қабылдауға жатады. Аталмыш шарт СҚТ тапсырыс берушіге (салушы) беру кезінде және осы ғимаратта, сондай-ақ құрылыс - жинақтау жұмыстарын жүргізуге рұқсат беруде жергілікті атқарушы органдармен белгіленеді.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5"/>
        <w:gridCol w:w="7395"/>
      </w:tblGrid>
      <w:tr>
        <w:trPr>
          <w:trHeight w:val="30"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СҚТ құрастырушы</w:t>
            </w:r>
            <w:r>
              <w:br/>
            </w:r>
            <w:r>
              <w:rPr>
                <w:rFonts w:ascii="Times New Roman"/>
                <w:b w:val="false"/>
                <w:i w:val="false"/>
                <w:color w:val="000000"/>
                <w:sz w:val="20"/>
              </w:rPr>
              <w:t>
_______________________________</w:t>
            </w:r>
            <w:r>
              <w:br/>
            </w:r>
            <w:r>
              <w:rPr>
                <w:rFonts w:ascii="Times New Roman"/>
                <w:b w:val="false"/>
                <w:i w:val="false"/>
                <w:color w:val="000000"/>
                <w:sz w:val="20"/>
              </w:rPr>
              <w:t>
(Т.А.Ә., лауазымы)</w:t>
            </w:r>
            <w:r>
              <w:br/>
            </w:r>
            <w:r>
              <w:rPr>
                <w:rFonts w:ascii="Times New Roman"/>
                <w:b w:val="false"/>
                <w:i w:val="false"/>
                <w:color w:val="000000"/>
                <w:sz w:val="20"/>
              </w:rPr>
              <w:t>
_______________________________</w:t>
            </w:r>
            <w:r>
              <w:br/>
            </w:r>
            <w:r>
              <w:rPr>
                <w:rFonts w:ascii="Times New Roman"/>
                <w:b w:val="false"/>
                <w:i w:val="false"/>
                <w:color w:val="000000"/>
                <w:sz w:val="20"/>
              </w:rPr>
              <w:t>
(қолы)</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СҚТ алушы</w:t>
            </w:r>
            <w:r>
              <w:br/>
            </w:r>
            <w:r>
              <w:rPr>
                <w:rFonts w:ascii="Times New Roman"/>
                <w:b w:val="false"/>
                <w:i w:val="false"/>
                <w:color w:val="000000"/>
                <w:sz w:val="20"/>
              </w:rPr>
              <w:t>
__________________________________</w:t>
            </w:r>
            <w:r>
              <w:br/>
            </w:r>
            <w:r>
              <w:rPr>
                <w:rFonts w:ascii="Times New Roman"/>
                <w:b w:val="false"/>
                <w:i w:val="false"/>
                <w:color w:val="000000"/>
                <w:sz w:val="20"/>
              </w:rPr>
              <w:t>
(күні, айы, жылы)</w:t>
            </w:r>
            <w:r>
              <w:br/>
            </w:r>
            <w:r>
              <w:rPr>
                <w:rFonts w:ascii="Times New Roman"/>
                <w:b w:val="false"/>
                <w:i w:val="false"/>
                <w:color w:val="000000"/>
                <w:sz w:val="20"/>
              </w:rPr>
              <w:t>
__________________________________</w:t>
            </w:r>
            <w:r>
              <w:br/>
            </w:r>
            <w:r>
              <w:rPr>
                <w:rFonts w:ascii="Times New Roman"/>
                <w:b w:val="false"/>
                <w:i w:val="false"/>
                <w:color w:val="000000"/>
                <w:sz w:val="20"/>
              </w:rPr>
              <w:t>
(қолы)</w:t>
            </w:r>
          </w:p>
        </w:tc>
      </w:tr>
    </w:tbl>
    <w:bookmarkStart w:name="z30" w:id="29"/>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29"/>
    <w:bookmarkStart w:name="z31" w:id="30"/>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 ізділігі мен өзара әрекеттерін сипаттау</w:t>
      </w:r>
      <w:r>
        <w:br/>
      </w:r>
      <w:r>
        <w:rPr>
          <w:rFonts w:ascii="Times New Roman"/>
          <w:b/>
          <w:i w:val="false"/>
          <w:color w:val="000000"/>
        </w:rPr>
        <w:t>
1-кесте. Уәкілетті органның және Орталықтың ҚФБ іс-әрекеттерін сипаттау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1"/>
        <w:gridCol w:w="3377"/>
        <w:gridCol w:w="3128"/>
        <w:gridCol w:w="3128"/>
        <w:gridCol w:w="2878"/>
        <w:gridCol w:w="37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процесс (жұмыс барысы, ағымы) іс-әрекеттері</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құжаттардың толықтығын тексеру, толық құжаттар тізбесін тапсырмаған жағдайда, жетіспейтін құжаттарды көрсетумен мемлекеттік қызметті алушыға қолхат береді. Құжаттар топтама толық болған жағдайда өтінішті тіркеу, мемлекеттік қызметті алушыға қолхат беру, құжаттарды Орталықтың жинақтау бөліміне тапсыру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құжаттарды уәкілетті органға жолдау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уәкілетті органның басшысына қарауға жолдау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уәкілетті органның жауапты орындаушысына тапсыру</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жолдау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үшін құжаттарды уәкілетті органның басшысына жолдау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 алуға сұраныс</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105"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32" w:id="31"/>
    <w:p>
      <w:pPr>
        <w:spacing w:after="0"/>
        <w:ind w:left="0"/>
        <w:jc w:val="both"/>
      </w:pP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8"/>
        <w:gridCol w:w="3392"/>
        <w:gridCol w:w="3142"/>
        <w:gridCol w:w="3142"/>
        <w:gridCol w:w="2892"/>
        <w:gridCol w:w="3644"/>
      </w:tblGrid>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(негізгі) процесс (жұмыс барысы, ағымы) іс-әрекеттері сипаттамасының жалғасы</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және коммуналдық қамтамасыз ету бойынша қызметті жабдықтаушы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параметрлерін және қосу орнын көрсетумен техникалық жағдайын не беруден дәлелді бас тартуды жолдау</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дайындайды, уәкілетті органның басшысына қол қоюға жіберу</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қызмет ұсынудан бас тарту туралы дәлелді жауапқа қол қою</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жауапты тіркеу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 не бас тарту туралы дәлелді жауап беру</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 не беруден дәлелді бас тарту</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мемлекеттік қызмет көрсету нәтижесін тапсыру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 бас тарту туралы дәлелді жауап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ішінде тіркеу, Орталыққа тапсыру күніне 2 реттен кем емес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05"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32"/>
    <w:p>
      <w:pPr>
        <w:spacing w:after="0"/>
        <w:ind w:left="0"/>
        <w:jc w:val="left"/>
      </w:pPr>
      <w:r>
        <w:rPr>
          <w:rFonts w:ascii="Times New Roman"/>
          <w:b/>
          <w:i w:val="false"/>
          <w:color w:val="000000"/>
        </w:rPr>
        <w:t xml:space="preserve"> 
2-кесте. Пайдалану нұсқалары. Негізгі процесс</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3106"/>
        <w:gridCol w:w="3189"/>
        <w:gridCol w:w="2566"/>
        <w:gridCol w:w="4676"/>
        <w:gridCol w:w="3170"/>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6-тобы</w:t>
            </w:r>
            <w:r>
              <w:br/>
            </w:r>
            <w:r>
              <w:rPr>
                <w:rFonts w:ascii="Times New Roman"/>
                <w:b w:val="false"/>
                <w:i w:val="false"/>
                <w:color w:val="000000"/>
                <w:sz w:val="20"/>
              </w:rPr>
              <w:t>
Инженерлік және коммуналдық қамтамасыз ету бойынша қызметті жабдықтаушы</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тапсырмаған жағдайда, құжаттарды қабылдаудан бас тарту, жетіспейтін құжаттарды көрсетумен мемлекеттік қызметті алушыға қолхат береді. Құжаттар топтама толық болған жағдайда өтінішті тіркеу, мемлекеттік қызметті алушыға қолхат беру, құжаттарды Орталықтың жинақтау бөліміне тапсыру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жинау, құжаттарды уәкілетті органға жолдау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өтінішті қабылдау, өтінішті уәкілетті органның басшысына жіберу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Уәкілетті органға параметрлерін және қосу орнын көрсетумен техникалық жағдайын не беруден дәлелді бас тартуды жолдау</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Анықтама дайындау, уәкілетті органның басшысына қол қою үшін жолдау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Мемлекеттік қызметті алушыға анықтама беру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Анықтаманы тіркеу және Орталыққа жіберу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Анықтамаға қол қою</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33"/>
    <w:p>
      <w:pPr>
        <w:spacing w:after="0"/>
        <w:ind w:left="0"/>
        <w:jc w:val="both"/>
      </w:pPr>
      <w:r>
        <w:rPr>
          <w:rFonts w:ascii="Times New Roman"/>
          <w:b w:val="false"/>
          <w:i w:val="false"/>
          <w:color w:val="000000"/>
          <w:sz w:val="28"/>
        </w:rPr>
        <w:t>
 </w:t>
      </w:r>
    </w:p>
    <w:bookmarkEnd w:id="33"/>
    <w:bookmarkStart w:name="z35" w:id="34"/>
    <w:p>
      <w:pPr>
        <w:spacing w:after="0"/>
        <w:ind w:left="0"/>
        <w:jc w:val="left"/>
      </w:pPr>
      <w:r>
        <w:rPr>
          <w:rFonts w:ascii="Times New Roman"/>
          <w:b/>
          <w:i w:val="false"/>
          <w:color w:val="000000"/>
        </w:rPr>
        <w:t xml:space="preserve"> 
3-кесте. Пайдалану нұсқалары. Баламалы процесс</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2"/>
        <w:gridCol w:w="2787"/>
        <w:gridCol w:w="2682"/>
        <w:gridCol w:w="2428"/>
        <w:gridCol w:w="4939"/>
        <w:gridCol w:w="3572"/>
      </w:tblGrid>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6-тобы</w:t>
            </w:r>
            <w:r>
              <w:br/>
            </w:r>
            <w:r>
              <w:rPr>
                <w:rFonts w:ascii="Times New Roman"/>
                <w:b w:val="false"/>
                <w:i w:val="false"/>
                <w:color w:val="000000"/>
                <w:sz w:val="20"/>
              </w:rPr>
              <w:t>
Инженерлік және коммуналдық қамтамасыз ету бойынша қызметті жабдықтаушы</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тапсырмаған жағдайда, құжаттарды қабылдаудан бас тарту, жетіспейтін құжаттарды көрсетумен, мемлекеттік қызметті алушыға қолхат береді. Құжаттар топтама толық болған жағдайда өтінішті тіркеу, мемлекеттік қызметті алушыға қолхат беру, құжаттарды Орталықтың жинақтау бөліміне тапсыру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жинау және уәкілетті органға құжаттарды жіберу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өтінішті қабылдау, өтінішті уәкілетті органның басшысына жіберу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Уәкілетті органға параметрлерін және қосу орнын көрсетумен техникалық жағдайын не беруден дәлелді бас тартуды дайындау және жолдау</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Бас тарту туралы дәлелді жауап дайындау, уәкілетті органның басшысына қол қою үшін жолдау</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Мемлекеттік қызметті алушыға бас тарту туралы дәлелді жауапты беру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Бас тарту туралы дәлелді жауапты тіркеу, Орталыққа жіберу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Бас тарту туралы дәлелді жауапқа қол қою</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35"/>
    <w:p>
      <w:pPr>
        <w:spacing w:after="0"/>
        <w:ind w:left="0"/>
        <w:jc w:val="both"/>
      </w:pPr>
      <w:r>
        <w:rPr>
          <w:rFonts w:ascii="Times New Roman"/>
          <w:b w:val="false"/>
          <w:i w:val="false"/>
          <w:color w:val="000000"/>
          <w:sz w:val="28"/>
        </w:rPr>
        <w:t>
 </w:t>
      </w:r>
    </w:p>
    <w:bookmarkEnd w:id="35"/>
    <w:bookmarkStart w:name="z37" w:id="36"/>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36"/>
    <w:bookmarkStart w:name="z38" w:id="37"/>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 ізділігі арасындағы өзара әрекеттесуді бейнелейтін сызбалар</w:t>
      </w:r>
    </w:p>
    <w:bookmarkEnd w:id="37"/>
    <w:p>
      <w:pPr>
        <w:spacing w:after="0"/>
        <w:ind w:left="0"/>
        <w:jc w:val="both"/>
      </w:pPr>
      <w:r>
        <w:drawing>
          <wp:inline distT="0" distB="0" distL="0" distR="0">
            <wp:extent cx="112903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290300" cy="6235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