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7471" w14:textId="5867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жылғы қаңтар-наурыз айлары аралығында Ғабит Мүсірепов атындағы аудан аумағында Қазақстан Республикасының жынысы ер азаматтарын әскерге шақыруды және медициналық куәландыруды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әкімінің 2012 жылғы 12 желтоқсандағы N 19 шешімі. Солтүстік Қазақстан облысының Әділет департаментінде 2012 жылғы 20 желтоқсанда N 2006 тіркелді. Күші жойылды - (Солтүстік Қазақстан облысы Ғабит Мүсірепов атындағы аудандық әкімдігінің 2014 жылғы 5 маусымдағы N 6.1.2-3/817 хаты)</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аудандық әкімдігінің 05.06.2014 N 6.1.2-3/817 хаты)</w:t>
      </w:r>
    </w:p>
    <w:bookmarkEnd w:id="0"/>
    <w:bookmarkStart w:name="z2" w:id="1"/>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 </w:t>
      </w:r>
      <w:r>
        <w:rPr>
          <w:rFonts w:ascii="Times New Roman"/>
          <w:b w:val="false"/>
          <w:i w:val="false"/>
          <w:color w:val="000000"/>
          <w:sz w:val="28"/>
        </w:rPr>
        <w:t>16-бабына</w:t>
      </w:r>
      <w:r>
        <w:rPr>
          <w:rFonts w:ascii="Times New Roman"/>
          <w:b w:val="false"/>
          <w:i w:val="false"/>
          <w:color w:val="000000"/>
          <w:sz w:val="28"/>
        </w:rPr>
        <w:t>,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жылғы қаңтар-наурыз айлары аралығында «Ғабит Мүсірепов атындағы ауданның қорғаныс істері жөніндегі бөлімі» мемлекеттік мекемесінің (келісім бойынша) шақыру учаскесіне Қазақстан Республикасының тіркеу жылы он жеті жасқа толатын, жынысы ер азаматтарын әскерге шақыру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Солтүстік Қазақстан облысы Ғабит Мүсірепов атындағы аудан әкімінің орынбасары Алтыншаш Жұлдызбекқызы Тайшабаеваға жүктелсін.</w:t>
      </w:r>
      <w:r>
        <w:br/>
      </w:r>
      <w:r>
        <w:rPr>
          <w:rFonts w:ascii="Times New Roman"/>
          <w:b w:val="false"/>
          <w:i w:val="false"/>
          <w:color w:val="000000"/>
          <w:sz w:val="28"/>
        </w:rPr>
        <w:t>
</w:t>
      </w:r>
      <w:r>
        <w:rPr>
          <w:rFonts w:ascii="Times New Roman"/>
          <w:b w:val="false"/>
          <w:i w:val="false"/>
          <w:color w:val="000000"/>
          <w:sz w:val="28"/>
        </w:rPr>
        <w:t>
      3. Осы шешімі бірінші ресми түрде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М. Тасмағанбетов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«Ғабит Мүсірепов атындағы ауданның </w:t>
      </w:r>
      <w:r>
        <w:br/>
      </w:r>
      <w:r>
        <w:rPr>
          <w:rFonts w:ascii="Times New Roman"/>
          <w:b w:val="false"/>
          <w:i w:val="false"/>
          <w:color w:val="000000"/>
          <w:sz w:val="28"/>
        </w:rPr>
        <w:t>
</w:t>
      </w:r>
      <w:r>
        <w:rPr>
          <w:rFonts w:ascii="Times New Roman"/>
          <w:b w:val="false"/>
          <w:i/>
          <w:color w:val="000000"/>
          <w:sz w:val="28"/>
        </w:rPr>
        <w:t xml:space="preserve">      қорғаныс істері жөніндегі бөлімі» </w:t>
      </w:r>
      <w:r>
        <w:br/>
      </w:r>
      <w:r>
        <w:rPr>
          <w:rFonts w:ascii="Times New Roman"/>
          <w:b w:val="false"/>
          <w:i w:val="false"/>
          <w:color w:val="000000"/>
          <w:sz w:val="28"/>
        </w:rPr>
        <w:t>
</w:t>
      </w:r>
      <w:r>
        <w:rPr>
          <w:rFonts w:ascii="Times New Roman"/>
          <w:b w:val="false"/>
          <w:i/>
          <w:color w:val="000000"/>
          <w:sz w:val="28"/>
        </w:rPr>
        <w:t>      мемлекеттік мекемесінің бастығы            Т. Бидайбеков</w:t>
      </w:r>
      <w:r>
        <w:br/>
      </w:r>
      <w:r>
        <w:rPr>
          <w:rFonts w:ascii="Times New Roman"/>
          <w:b w:val="false"/>
          <w:i w:val="false"/>
          <w:color w:val="000000"/>
          <w:sz w:val="28"/>
        </w:rPr>
        <w:t>
</w:t>
      </w:r>
      <w:r>
        <w:rPr>
          <w:rFonts w:ascii="Times New Roman"/>
          <w:b w:val="false"/>
          <w:i/>
          <w:color w:val="000000"/>
          <w:sz w:val="28"/>
        </w:rPr>
        <w:t>      2012 жылғы 12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