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020b" w14:textId="61d0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325 қаулысы. Солтүстік Қазақстан облысының Әділет департаментінде 2012 жылғы 18 қыркүйекте N 1877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325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«18 жасқа дейінгі балалары бар отбасыларға мемлекеттік жәрдемақылар тағайындау» мемлекеттік қызмет регламенті 1.Негізгі ұғымдар</w:t>
      </w:r>
    </w:p>
    <w:bookmarkStart w:name="z6" w:id="3"/>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пайдаланылады:</w:t>
      </w:r>
      <w:r>
        <w:br/>
      </w:r>
      <w:r>
        <w:rPr>
          <w:rFonts w:ascii="Times New Roman"/>
          <w:b w:val="false"/>
          <w:i w:val="false"/>
          <w:color w:val="000000"/>
          <w:sz w:val="28"/>
        </w:rPr>
        <w:t>
      1)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r>
        <w:br/>
      </w:r>
      <w:r>
        <w:rPr>
          <w:rFonts w:ascii="Times New Roman"/>
          <w:b w:val="false"/>
          <w:i w:val="false"/>
          <w:color w:val="000000"/>
          <w:sz w:val="28"/>
        </w:rPr>
        <w:t>
      3) учаскелік комиссия</w:t>
      </w:r>
      <w:r>
        <w:rPr>
          <w:rFonts w:ascii="Times New Roman"/>
          <w:b/>
          <w:i w:val="false"/>
          <w:color w:val="000000"/>
          <w:sz w:val="28"/>
        </w:rPr>
        <w:t xml:space="preserve"> – </w:t>
      </w:r>
      <w:r>
        <w:rPr>
          <w:rFonts w:ascii="Times New Roman"/>
          <w:b w:val="false"/>
          <w:i w:val="false"/>
          <w:color w:val="000000"/>
          <w:sz w:val="28"/>
        </w:rPr>
        <w:t>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«Ғабит Мүсірепов атындағы ауданының жұмыспен қамту және әлеуметтік бағдарламалар бөлімі» мемлекеттік мекемесімен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мекенжайлары бойынша тұратын орны бойынша баламалы негізде 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 (бұдан әрі - Орталық) арқылы көрсетіледі.</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селолық (ауылдық) округтің әкіміне (бұдан әрі – селолық округінің әкімі) жүгінеді.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Ғабит Мүсірепов атындағы аудандық әкімдігінің 07.12.2012 </w:t>
      </w:r>
      <w:r>
        <w:rPr>
          <w:rFonts w:ascii="Times New Roman"/>
          <w:b w:val="false"/>
          <w:i w:val="false"/>
          <w:color w:val="000000"/>
          <w:sz w:val="28"/>
        </w:rPr>
        <w:t>N 432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 «Балалы отбасыларға берілетін мемлекеттік жәрдемақылар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ozsp-gm.sko.kz интернет-ресурстарында, уәкілетті органның, Орталықтың, селолық округі әкімінің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берушіге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End w:id="4"/>
    <w:p>
      <w:pPr>
        <w:spacing w:after="0"/>
        <w:ind w:left="0"/>
        <w:jc w:val="left"/>
      </w:pPr>
      <w:r>
        <w:rPr>
          <w:rFonts w:ascii="Times New Roman"/>
          <w:b/>
          <w:i w:val="false"/>
          <w:color w:val="000000"/>
        </w:rPr>
        <w:t xml:space="preserve"> 3. Мемлекеттік қызмет көрсетудің тәртібі</w:t>
      </w:r>
    </w:p>
    <w:bookmarkStart w:name="z13" w:id="5"/>
    <w:p>
      <w:pPr>
        <w:spacing w:after="0"/>
        <w:ind w:left="0"/>
        <w:jc w:val="both"/>
      </w:pPr>
      <w:r>
        <w:rPr>
          <w:rFonts w:ascii="Times New Roman"/>
          <w:b w:val="false"/>
          <w:i w:val="false"/>
          <w:color w:val="000000"/>
          <w:sz w:val="28"/>
        </w:rPr>
        <w:t>
      8.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ХҚКО-да құжаттарды қабылдау «терезелер» арқылы жүзеге асырылады, онда «терезелердiң» мақсаттары мен орындайтын функциялары туралы ақпарат орналастырылады,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ХҚКО-на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ХҚКО-да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ауылдық округтің әкімі, ХҚКО-да – 30 минут.</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ХҚКО-да: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мынадай құжаттарды ұсынады:</w:t>
      </w:r>
      <w:r>
        <w:br/>
      </w:r>
      <w:r>
        <w:rPr>
          <w:rFonts w:ascii="Times New Roman"/>
          <w:b w:val="false"/>
          <w:i w:val="false"/>
          <w:color w:val="000000"/>
          <w:sz w:val="28"/>
        </w:rPr>
        <w:t>
      1) балаларға арналған жәрдемақы тағайындауға бекітілген үлгідегі өтініш;</w:t>
      </w:r>
      <w:r>
        <w:br/>
      </w:r>
      <w:r>
        <w:rPr>
          <w:rFonts w:ascii="Times New Roman"/>
          <w:b w:val="false"/>
          <w:i w:val="false"/>
          <w:color w:val="000000"/>
          <w:sz w:val="28"/>
        </w:rPr>
        <w:t>
      2) бала (балалар) үшін – баланың туу туралы куәлігінің (куәліктерінің) көшірмесі (көшірмелері);</w:t>
      </w:r>
      <w:r>
        <w:br/>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4) отбасының тұрғылықты жері бойынша тіркеуді растайтын құжаттың көшірмесін (азаматтарды тіркеу кітабының көшірмесі, немесе мекенжай бюросынан анықтамасын, немесе селолық округі әкімінің анықтамасы);</w:t>
      </w:r>
      <w:r>
        <w:br/>
      </w:r>
      <w:r>
        <w:rPr>
          <w:rFonts w:ascii="Times New Roman"/>
          <w:b w:val="false"/>
          <w:i w:val="false"/>
          <w:color w:val="000000"/>
          <w:sz w:val="28"/>
        </w:rPr>
        <w:t>
      5) белгіленген үлгідегі отбасы құрамы жөніндегі мәліметтер;</w:t>
      </w:r>
      <w:r>
        <w:br/>
      </w:r>
      <w:r>
        <w:rPr>
          <w:rFonts w:ascii="Times New Roman"/>
          <w:b w:val="false"/>
          <w:i w:val="false"/>
          <w:color w:val="000000"/>
          <w:sz w:val="28"/>
        </w:rPr>
        <w:t>
      6) белгіленген үлгідегі отбасының мүшелерімен алынған табыс жөніндегі анықтама;</w:t>
      </w:r>
      <w:r>
        <w:br/>
      </w:r>
      <w:r>
        <w:rPr>
          <w:rFonts w:ascii="Times New Roman"/>
          <w:b w:val="false"/>
          <w:i w:val="false"/>
          <w:color w:val="000000"/>
          <w:sz w:val="28"/>
        </w:rPr>
        <w:t>
      7) асырап алушылар, қамқоршылар (қорғаншылар) асырап алу немесе балаға қамқорлық (қорғаншылық) орнату туралы тиісті органның шешімінен үзіндісін.</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Уәкiлеттi органда және ауылдық округ әкiмiнде өтiнiштердiң нысандары күту залындағы арнайы тағанда не құжат қабылдайтын қызметкерде болады.</w:t>
      </w:r>
      <w:r>
        <w:br/>
      </w:r>
      <w:r>
        <w:rPr>
          <w:rFonts w:ascii="Times New Roman"/>
          <w:b w:val="false"/>
          <w:i w:val="false"/>
          <w:color w:val="000000"/>
          <w:sz w:val="28"/>
        </w:rPr>
        <w:t>
      ХҚКО-да бланкiлер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Жәрдемақы тағайындауда уәкілетті орган бас тартылады:</w:t>
      </w:r>
      <w:r>
        <w:br/>
      </w:r>
      <w:r>
        <w:rPr>
          <w:rFonts w:ascii="Times New Roman"/>
          <w:b w:val="false"/>
          <w:i w:val="false"/>
          <w:color w:val="000000"/>
          <w:sz w:val="28"/>
        </w:rPr>
        <w:t>
      1) егер отбасында баланың жұмысқа қабілетті ата-анасы (асырап алушылары) жұмыс істемесе, күндізгі оқыту нысаны бойынша оқымаса, әскерде қызмет етпесе және жұмыспен қамту органында жұмыссыз ретінде тіркелмесе, әкесі немесе анасы (асырап алушылары) бірінші, екінші топ мүгедектерін, мүгедек балалар, сексен жастан асқан тұлғалар, үш жасқа дейінгі бала күтімімен отырған жағдайлардан басқа;</w:t>
      </w:r>
      <w:r>
        <w:br/>
      </w:r>
      <w:r>
        <w:rPr>
          <w:rFonts w:ascii="Times New Roman"/>
          <w:b w:val="false"/>
          <w:i w:val="false"/>
          <w:color w:val="000000"/>
          <w:sz w:val="28"/>
        </w:rPr>
        <w:t>
      2) отбасының жан басына шаққандағы табысы белгіленген азық-түлік себетінің мөлшерінен асатын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ХҚКО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ХҚКО-на жiбередi.</w:t>
      </w:r>
      <w:r>
        <w:br/>
      </w:r>
      <w:r>
        <w:rPr>
          <w:rFonts w:ascii="Times New Roman"/>
          <w:b w:val="false"/>
          <w:i w:val="false"/>
          <w:color w:val="000000"/>
          <w:sz w:val="28"/>
        </w:rPr>
        <w:t>
      Құжаттардың ресiмделуiнде қателер анықталған кезде,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ХҚКО-на қайтарады.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14.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ХҚКО-ның жұмыс кестесі: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алған сәттен бастап және мемлекеттік қызмет нәтижесін алу сәтіне дейінгі мемлекеттік қызмет көрсету кезеңдері:</w:t>
      </w:r>
      <w:r>
        <w:br/>
      </w:r>
      <w:r>
        <w:rPr>
          <w:rFonts w:ascii="Times New Roman"/>
          <w:b w:val="false"/>
          <w:i w:val="false"/>
          <w:color w:val="000000"/>
          <w:sz w:val="28"/>
        </w:rPr>
        <w:t>
      уәкілетті органда, селолық округі әкіміне:</w:t>
      </w:r>
      <w:r>
        <w:br/>
      </w:r>
      <w:r>
        <w:rPr>
          <w:rFonts w:ascii="Times New Roman"/>
          <w:b w:val="false"/>
          <w:i w:val="false"/>
          <w:color w:val="000000"/>
          <w:sz w:val="28"/>
        </w:rPr>
        <w:t>
      1) тұтынушы уәкілетті органға, селолық округі әкіміне өтініш білдіреді;</w:t>
      </w:r>
      <w:r>
        <w:br/>
      </w:r>
      <w:r>
        <w:rPr>
          <w:rFonts w:ascii="Times New Roman"/>
          <w:b w:val="false"/>
          <w:i w:val="false"/>
          <w:color w:val="000000"/>
          <w:sz w:val="28"/>
        </w:rPr>
        <w:t>
      2) уәкілетті органның жауапты маманы, селолық округі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және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селолық округі әкімі танысып, жұмысты бұдан әрі жалғастыру үшін жауапты маманға жібереді;</w:t>
      </w:r>
      <w:r>
        <w:br/>
      </w:r>
      <w:r>
        <w:rPr>
          <w:rFonts w:ascii="Times New Roman"/>
          <w:b w:val="false"/>
          <w:i w:val="false"/>
          <w:color w:val="000000"/>
          <w:sz w:val="28"/>
        </w:rPr>
        <w:t>
      4) уәкілетті органның жауапты маманы істі қалыптастырады және құжатты қарастыру үшін учаскелік комиссияға жібереді;</w:t>
      </w:r>
      <w:r>
        <w:br/>
      </w:r>
      <w:r>
        <w:rPr>
          <w:rFonts w:ascii="Times New Roman"/>
          <w:b w:val="false"/>
          <w:i w:val="false"/>
          <w:color w:val="000000"/>
          <w:sz w:val="28"/>
        </w:rPr>
        <w:t>
      5) учаскелік комиссия тұтынушының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w:t>
      </w:r>
      <w:r>
        <w:br/>
      </w:r>
      <w:r>
        <w:rPr>
          <w:rFonts w:ascii="Times New Roman"/>
          <w:b w:val="false"/>
          <w:i w:val="false"/>
          <w:color w:val="000000"/>
          <w:sz w:val="28"/>
        </w:rPr>
        <w:t>
      6) уәкілетті орган басшысы хабарлама немесе бас тарту туралы негізделген жауапқа қол қоюға уәкілетті органның басшысына жолдайды;</w:t>
      </w:r>
      <w:r>
        <w:br/>
      </w:r>
      <w:r>
        <w:rPr>
          <w:rFonts w:ascii="Times New Roman"/>
          <w:b w:val="false"/>
          <w:i w:val="false"/>
          <w:color w:val="000000"/>
          <w:sz w:val="28"/>
        </w:rPr>
        <w:t>
      7) уәкілетті органның басшысы тұтынушыға хабарлама немесе бас тарту туралы негізделген жауапқа қол қояды және жауапты маманға жібереді;</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ХҚКО арқылы:</w:t>
      </w:r>
      <w:r>
        <w:br/>
      </w:r>
      <w:r>
        <w:rPr>
          <w:rFonts w:ascii="Times New Roman"/>
          <w:b w:val="false"/>
          <w:i w:val="false"/>
          <w:color w:val="000000"/>
          <w:sz w:val="28"/>
        </w:rPr>
        <w:t>
      1) тұтынушы ХҚКО өтініш білдіреді;</w:t>
      </w:r>
      <w:r>
        <w:br/>
      </w:r>
      <w:r>
        <w:rPr>
          <w:rFonts w:ascii="Times New Roman"/>
          <w:b w:val="false"/>
          <w:i w:val="false"/>
          <w:color w:val="000000"/>
          <w:sz w:val="28"/>
        </w:rPr>
        <w:t>
      2) ХҚКО инспекторы өтініш және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қажетті құжаттар қабылдайды, өтінішке тіркеу жүргізеді, тұтынушыға қолхат береді және құжаттарды жинақтаушы бөлімге жібереді; </w:t>
      </w:r>
      <w:r>
        <w:br/>
      </w:r>
      <w:r>
        <w:rPr>
          <w:rFonts w:ascii="Times New Roman"/>
          <w:b w:val="false"/>
          <w:i w:val="false"/>
          <w:color w:val="000000"/>
          <w:sz w:val="28"/>
        </w:rPr>
        <w:t>
      3) ХҚКО жинақтаушы бөлімінің инспекторы құжаттарды жинайды және уәкілетті органға жібереді;</w:t>
      </w:r>
      <w:r>
        <w:br/>
      </w:r>
      <w:r>
        <w:rPr>
          <w:rFonts w:ascii="Times New Roman"/>
          <w:b w:val="false"/>
          <w:i w:val="false"/>
          <w:color w:val="000000"/>
          <w:sz w:val="28"/>
        </w:rPr>
        <w:t>
      4) уәкілетті органның жауапты маманы алған құжаттарға толықтығын тексеріп, тіркеу жүргізеді және қарастыруға басшыға жібереді;</w:t>
      </w:r>
      <w:r>
        <w:br/>
      </w:r>
      <w:r>
        <w:rPr>
          <w:rFonts w:ascii="Times New Roman"/>
          <w:b w:val="false"/>
          <w:i w:val="false"/>
          <w:color w:val="000000"/>
          <w:sz w:val="28"/>
        </w:rPr>
        <w:t>
      5) уәкілетті орган басшысы құжаттарды қарастырып, жұмысты бұдан әрі жалғастыру үшін жауапты маманға жібереді;</w:t>
      </w:r>
      <w:r>
        <w:br/>
      </w:r>
      <w:r>
        <w:rPr>
          <w:rFonts w:ascii="Times New Roman"/>
          <w:b w:val="false"/>
          <w:i w:val="false"/>
          <w:color w:val="000000"/>
          <w:sz w:val="28"/>
        </w:rPr>
        <w:t>
      6) уәкілетті органның жауапты маманы, істі қалыптастырады және құжаттарды қарастыру үшін учаскелік комиссияға жібереді;</w:t>
      </w:r>
      <w:r>
        <w:br/>
      </w:r>
      <w:r>
        <w:rPr>
          <w:rFonts w:ascii="Times New Roman"/>
          <w:b w:val="false"/>
          <w:i w:val="false"/>
          <w:color w:val="000000"/>
          <w:sz w:val="28"/>
        </w:rPr>
        <w:t>
      7) учаскелік комиссия тұтынушының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хабарлама немесе бас тарту туралы негізделген жауапты кітапқа тіркейді және ХҚКО жолдайды;</w:t>
      </w:r>
      <w:r>
        <w:br/>
      </w:r>
      <w:r>
        <w:rPr>
          <w:rFonts w:ascii="Times New Roman"/>
          <w:b w:val="false"/>
          <w:i w:val="false"/>
          <w:color w:val="000000"/>
          <w:sz w:val="28"/>
        </w:rPr>
        <w:t>
      11) ХҚКО инспекторы тұтынушыға хабарлама немесе бас тарту туралы негізделген жауапты береді.</w:t>
      </w:r>
    </w:p>
    <w:bookmarkEnd w:id="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Start w:name="z21" w:id="6"/>
    <w:p>
      <w:pPr>
        <w:spacing w:after="0"/>
        <w:ind w:left="0"/>
        <w:jc w:val="both"/>
      </w:pPr>
      <w:r>
        <w:rPr>
          <w:rFonts w:ascii="Times New Roman"/>
          <w:b w:val="false"/>
          <w:i w:val="false"/>
          <w:color w:val="000000"/>
          <w:sz w:val="28"/>
        </w:rPr>
        <w:t>
      16. Мемлекеттік қызмет көрсету үдерісіне мынадай құрылымдық-функционалдық бірліктер (бұдан әрі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селолық округі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ХҚКО инспекторы;</w:t>
      </w:r>
      <w:r>
        <w:br/>
      </w:r>
      <w:r>
        <w:rPr>
          <w:rFonts w:ascii="Times New Roman"/>
          <w:b w:val="false"/>
          <w:i w:val="false"/>
          <w:color w:val="000000"/>
          <w:sz w:val="28"/>
        </w:rPr>
        <w:t>
      6) ХҚКО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Start w:name="z24" w:id="7"/>
    <w:p>
      <w:pPr>
        <w:spacing w:after="0"/>
        <w:ind w:left="0"/>
        <w:jc w:val="both"/>
      </w:pPr>
      <w:r>
        <w:rPr>
          <w:rFonts w:ascii="Times New Roman"/>
          <w:b w:val="false"/>
          <w:i w:val="false"/>
          <w:color w:val="000000"/>
          <w:sz w:val="28"/>
        </w:rPr>
        <w:t>
      19. Мемлекеттік қызмет көрсетуге жауапты тұлға уәкілетті орган, ХҚКО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Көрсетілген мемлекеттік қызметтің нәтижесімен келіспеген жағдайда арыз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заңды мекен-жайы, телефон арқылы, уәкілетті орган стендiсiнде көрсетiлген облыс әкімінің аппаратына, уәкілетті органның кабинет нөмірлері арқылы уәкілетті орган басшысының атына, ХҚКО-на жүгіне алады.</w:t>
      </w:r>
      <w:r>
        <w:br/>
      </w:r>
      <w:r>
        <w:rPr>
          <w:rFonts w:ascii="Times New Roman"/>
          <w:b w:val="false"/>
          <w:i w:val="false"/>
          <w:color w:val="000000"/>
          <w:sz w:val="28"/>
        </w:rPr>
        <w:t>
</w:t>
      </w:r>
      <w:r>
        <w:rPr>
          <w:rFonts w:ascii="Times New Roman"/>
          <w:b w:val="false"/>
          <w:i w:val="false"/>
          <w:color w:val="000000"/>
          <w:sz w:val="28"/>
        </w:rPr>
        <w:t>
      20. Көрсетiлген мемлекеттiк қызметтiң нәтижелерiмен келiспеген жағдайда тұтынушы заңнамада белгiленген тәртiппен сотқа жүгiнуге құқылы.</w:t>
      </w:r>
      <w:r>
        <w:br/>
      </w:r>
      <w:r>
        <w:rPr>
          <w:rFonts w:ascii="Times New Roman"/>
          <w:b w:val="false"/>
          <w:i w:val="false"/>
          <w:color w:val="000000"/>
          <w:sz w:val="28"/>
        </w:rPr>
        <w:t>
      Жазбаша шағым берген тұтынушыға жауап алу күнi және уақыты, шағымды қарау барысы туралы бiлуге болатын лауазымды адамның байланыс деректерi көрсетiлген талон берiледi.</w:t>
      </w:r>
    </w:p>
    <w:bookmarkEnd w:id="7"/>
    <w:bookmarkStart w:name="z26" w:id="8"/>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3039"/>
        <w:gridCol w:w="3700"/>
        <w:gridCol w:w="2298"/>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ауданының жұмыспен қамту және әлеуметтік бағдарламалар бөлімі» мемлекеттік мекемесі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 Солтүстік Қазақстан облысы, Ғабит Мүсірепов атындағы ауданы, Новоишим селосы, Ленин көшесі, 2,№ 5 кабинет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w:t>
            </w:r>
            <w:r>
              <w:br/>
            </w:r>
            <w:r>
              <w:rPr>
                <w:rFonts w:ascii="Times New Roman"/>
                <w:b w:val="false"/>
                <w:i w:val="false"/>
                <w:color w:val="000000"/>
                <w:sz w:val="20"/>
              </w:rPr>
              <w:t>
сенбі және жексенбі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2-13-57</w:t>
            </w:r>
          </w:p>
        </w:tc>
      </w:tr>
    </w:tbl>
    <w:bookmarkStart w:name="z27" w:id="9"/>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658"/>
        <w:gridCol w:w="3026"/>
        <w:gridCol w:w="2689"/>
        <w:gridCol w:w="2226"/>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Солтүстік Қазақстан облысы, Ғабит Мүсірепов атындағы ауданы,Ново</w:t>
            </w:r>
            <w:r>
              <w:br/>
            </w:r>
            <w:r>
              <w:rPr>
                <w:rFonts w:ascii="Times New Roman"/>
                <w:b w:val="false"/>
                <w:i w:val="false"/>
                <w:color w:val="000000"/>
                <w:sz w:val="20"/>
              </w:rPr>
              <w:t>
ишим селосы, Ленин көшесі, 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w:t>
            </w:r>
            <w:r>
              <w:br/>
            </w:r>
            <w:r>
              <w:rPr>
                <w:rFonts w:ascii="Times New Roman"/>
                <w:b w:val="false"/>
                <w:i w:val="false"/>
                <w:color w:val="000000"/>
                <w:sz w:val="20"/>
              </w:rPr>
              <w:t>
жексенбі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bl>
    <w:bookmarkStart w:name="z28" w:id="1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Әкімшілік іс-әрекеттердің (рәсімдердің) реттілігі мен өзара іс-қимылының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2734"/>
        <w:gridCol w:w="2817"/>
        <w:gridCol w:w="27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58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инспекторы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 инспекторы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w:t>
            </w:r>
            <w:r>
              <w:br/>
            </w:r>
            <w:r>
              <w:rPr>
                <w:rFonts w:ascii="Times New Roman"/>
                <w:b w:val="false"/>
                <w:i w:val="false"/>
                <w:color w:val="000000"/>
                <w:sz w:val="20"/>
              </w:rPr>
              <w:t>
және оның сипаттамасы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журналда тіркеу және қолхат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құрайды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журналда тіркеу</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ұйымдық-өкімші шешім)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бөлімінің инспекторына құжаттарды жіберу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w:t>
            </w:r>
            <w:r>
              <w:br/>
            </w:r>
            <w:r>
              <w:rPr>
                <w:rFonts w:ascii="Times New Roman"/>
                <w:b w:val="false"/>
                <w:i w:val="false"/>
                <w:color w:val="000000"/>
                <w:sz w:val="20"/>
              </w:rPr>
              <w:t>
қарастыру</w:t>
            </w:r>
            <w:r>
              <w:br/>
            </w:r>
            <w:r>
              <w:rPr>
                <w:rFonts w:ascii="Times New Roman"/>
                <w:b w:val="false"/>
                <w:i w:val="false"/>
                <w:color w:val="000000"/>
                <w:sz w:val="20"/>
              </w:rPr>
              <w:t>
үшін</w:t>
            </w:r>
            <w:r>
              <w:br/>
            </w:r>
            <w:r>
              <w:rPr>
                <w:rFonts w:ascii="Times New Roman"/>
                <w:b w:val="false"/>
                <w:i w:val="false"/>
                <w:color w:val="000000"/>
                <w:sz w:val="20"/>
              </w:rPr>
              <w:t>
құжаттарды жіберу</w:t>
            </w:r>
          </w:p>
        </w:tc>
      </w:tr>
      <w:tr>
        <w:trPr>
          <w:trHeight w:val="21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692"/>
        <w:gridCol w:w="2817"/>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резолюция қою.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тексеру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тұру жағдайына тексеру жүргізу. Қорытынды дайындау.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әрі жалғастыру үшін жауапты маманға жібереді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қорытындыны жолдау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4741"/>
        <w:gridCol w:w="38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58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балаларға арналған мемлекеттік жәрдемақыны тағайындау немесе негізделген бас тарту туралы шешім даярлау және хабарлама немесе негізделген бас тартуды ресімдеу</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ресімдеуге қол қояды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қоюға жолдау</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уәкілетті органның жауапты маманына жібереді</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6"/>
        <w:gridCol w:w="4823"/>
        <w:gridCol w:w="32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журналда тіркеу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жолдау</w:t>
            </w:r>
          </w:p>
        </w:tc>
      </w:tr>
      <w:tr>
        <w:trPr>
          <w:trHeight w:val="30"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ХҚКО мемлекеттік қызмет көрсету нәтижесін жолдау, хабарлама немесе негізделген бас тартуды беру туралы қолхат</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беру туралы қолхат</w:t>
            </w:r>
          </w:p>
        </w:tc>
      </w:tr>
      <w:tr>
        <w:trPr>
          <w:trHeight w:val="30"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1"/>
    <w:p>
      <w:pPr>
        <w:spacing w:after="0"/>
        <w:ind w:left="0"/>
        <w:jc w:val="left"/>
      </w:pPr>
      <w:r>
        <w:rPr>
          <w:rFonts w:ascii="Times New Roman"/>
          <w:b/>
          <w:i w:val="false"/>
          <w:color w:val="000000"/>
        </w:rPr>
        <w:t xml:space="preserve"> 
2-кесте.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3091"/>
        <w:gridCol w:w="3365"/>
        <w:gridCol w:w="3366"/>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Тұтынушылардан немесе ХҚКО өтініштерін қабылдау, тіркеу талонын беру, құжаттарды уәкілетті орган басшысына жолдау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 қарастыру, резолюция қою, жұмысты бұдан әрі жалғастыру үшін жауапты маманға жіберу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 мен қорытындыларды қабылдау, құжаттарды учаскелік комиссияға жолдау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 мен қорытындыны қабылдау, балаларға арналған мемлекеттік жәрдемақыны тағайындау туралы қорытындыны және хабарламаны ресімдеу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Хабарламаға қол қою</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тіркеу және хабарламаны тұтынушыға, ХҚКО жолдау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Тұтынушыға хабарлама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2"/>
    <w:p>
      <w:pPr>
        <w:spacing w:after="0"/>
        <w:ind w:left="0"/>
        <w:jc w:val="left"/>
      </w:pPr>
      <w:r>
        <w:rPr>
          <w:rFonts w:ascii="Times New Roman"/>
          <w:b/>
          <w:i w:val="false"/>
          <w:color w:val="000000"/>
        </w:rPr>
        <w:t xml:space="preserve"> 
3 кесте.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2557"/>
        <w:gridCol w:w="2600"/>
        <w:gridCol w:w="2621"/>
        <w:gridCol w:w="2410"/>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жинақтаушы бөлімі инспекторы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журналда тіркеу, жинақтаушы бөлімге беру және қызмет алушыға қолхат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тізім құрайды және уәкілетті органға жолдайды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Қабылданған құжаттардың тіркеуін жүргізеді және басшыға қарастыру үшін жібереді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қарастыру, резолюция қою, жұмысты бұдан әрі жалғастыру үшін жауапты маманға жіберу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 жинау, тексеру және учаскелік комиссияға жіберу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Құжаттар мен қорытындыны қабылдау, бас тарту туралы негізделген жауап даярлау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Бас тарту туралы негізделген жауапқа қол қояды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 Тұтынушыға бас тарту туралы негізделген жауап береді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Бас тарту туралы негізделген жауапты тіркейді және ХҚКО жолдайды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9883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703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