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f3ef" w14:textId="d73f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санаторий-курорттық емдеумен қамтамасыз ету үшін оларға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324 қаулысы. Солтүстік Қазақстан облысының Әділет департаментінде 2012 жылғы 18 қыркүйекте N 1876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«Мүгедектердi санаторий-курорттық емдеумен қамтамасыз ету үшiн оларға құжаттарды ресiмдеу» мемлекеттік қызмет</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05 сентября</w:t>
      </w:r>
      <w:r>
        <w:br/>
      </w:r>
      <w:r>
        <w:rPr>
          <w:rFonts w:ascii="Times New Roman"/>
          <w:b w:val="false"/>
          <w:i w:val="false"/>
          <w:color w:val="000000"/>
          <w:sz w:val="28"/>
        </w:rPr>
        <w:t>
№ 324 қаулысымен</w:t>
      </w:r>
      <w:r>
        <w:br/>
      </w:r>
      <w:r>
        <w:rPr>
          <w:rFonts w:ascii="Times New Roman"/>
          <w:b w:val="false"/>
          <w:i w:val="false"/>
          <w:color w:val="000000"/>
          <w:sz w:val="28"/>
        </w:rPr>
        <w:t>
бекітілген</w:t>
      </w:r>
    </w:p>
    <w:bookmarkEnd w:id="2"/>
    <w:bookmarkStart w:name="z6" w:id="3"/>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 регламенті Негізгі ұғымдар</w:t>
      </w:r>
    </w:p>
    <w:bookmarkEnd w:id="3"/>
    <w:bookmarkStart w:name="z7" w:id="4"/>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тұтынушы –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p>
    <w:bookmarkEnd w:id="4"/>
    <w:p>
      <w:pPr>
        <w:spacing w:after="0"/>
        <w:ind w:left="0"/>
        <w:jc w:val="left"/>
      </w:pPr>
      <w:r>
        <w:rPr>
          <w:rFonts w:ascii="Times New Roman"/>
          <w:b/>
          <w:i w:val="false"/>
          <w:color w:val="000000"/>
        </w:rPr>
        <w:t xml:space="preserve"> 2. Жалпы ережелер</w:t>
      </w:r>
    </w:p>
    <w:bookmarkStart w:name="z8" w:id="5"/>
    <w:p>
      <w:pPr>
        <w:spacing w:after="0"/>
        <w:ind w:left="0"/>
        <w:jc w:val="both"/>
      </w:pPr>
      <w:r>
        <w:rPr>
          <w:rFonts w:ascii="Times New Roman"/>
          <w:b w:val="false"/>
          <w:i w:val="false"/>
          <w:color w:val="000000"/>
          <w:sz w:val="28"/>
        </w:rPr>
        <w:t>
      2. Мемлекеттік қызмет «Ғабит Мүсірепов атындағы ауданының жұмыспен қамту және әлеуметтік бағдарламалар бөлімі» мемлекеттік мекемесімен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тұтынушының мекенжайы бойынша тұратын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Үкiметiнiң 2005 жылғы 20 шiлдедегi №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www.ozsp-gm.sko.kz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санаторлық-курорттық емдеумен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 көрсетiледi.</w:t>
      </w:r>
    </w:p>
    <w:bookmarkEnd w:id="5"/>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4"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 маманына ұсынады;</w:t>
      </w:r>
      <w:r>
        <w:br/>
      </w:r>
      <w:r>
        <w:rPr>
          <w:rFonts w:ascii="Times New Roman"/>
          <w:b w:val="false"/>
          <w:i w:val="false"/>
          <w:color w:val="000000"/>
          <w:sz w:val="28"/>
        </w:rPr>
        <w:t>
      2) уәкілетті органның жауап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органның жауапты маманына жолдайды;</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6"/>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Start w:name="z17" w:id="7"/>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 және оның заңды өкiлiнiң жеке басын куәландыратын құжаттың көшiрмесiн;</w:t>
      </w:r>
      <w:r>
        <w:br/>
      </w:r>
      <w:r>
        <w:rPr>
          <w:rFonts w:ascii="Times New Roman"/>
          <w:b w:val="false"/>
          <w:i w:val="false"/>
          <w:color w:val="000000"/>
          <w:sz w:val="28"/>
        </w:rPr>
        <w:t>
      4) денсаулық сақтау ұйымы берген санаторлық-курорттық картасының көшiрмесiн;</w:t>
      </w:r>
      <w:r>
        <w:br/>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әкімдердің аңықтамасын);</w:t>
      </w:r>
      <w:r>
        <w:br/>
      </w:r>
      <w:r>
        <w:rPr>
          <w:rFonts w:ascii="Times New Roman"/>
          <w:b w:val="false"/>
          <w:i w:val="false"/>
          <w:color w:val="000000"/>
          <w:sz w:val="28"/>
        </w:rPr>
        <w:t>
      6) мүгедектiгi туралы анықтамадан үзiндi көшiрме және мүгедектi оңалтудың жеке бағдарламасынан үзiндi көшiрме;</w:t>
      </w:r>
      <w:r>
        <w:br/>
      </w:r>
      <w:r>
        <w:rPr>
          <w:rFonts w:ascii="Times New Roman"/>
          <w:b w:val="false"/>
          <w:i w:val="false"/>
          <w:color w:val="000000"/>
          <w:sz w:val="28"/>
        </w:rPr>
        <w:t>
      7) мүгедектiң жазбаша келiсiмiмен басқа адам өтiнiш беретiн кезде – оның жеке басын растайтын құжаттың көшiрмесi.</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Барлық қажетті құжаттарды тапсырған соң тұтынушыға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14.30-ге дейiн түскi үзiлiспен күн сайын сағат 9.00-ден 18.30-ге дейiн.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орындау мерзімі көрсетілген әр ҚФБ дәйектілігі және әкімшілік іс-әрекеттердің қарым-қатынастарының (рәсімдер, функциялар, операциялар)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Start w:name="z21" w:id="8"/>
    <w:p>
      <w:pPr>
        <w:spacing w:after="0"/>
        <w:ind w:left="0"/>
        <w:jc w:val="both"/>
      </w:pPr>
      <w:r>
        <w:rPr>
          <w:rFonts w:ascii="Times New Roman"/>
          <w:b w:val="false"/>
          <w:i w:val="false"/>
          <w:color w:val="000000"/>
          <w:sz w:val="28"/>
        </w:rPr>
        <w:t>
      15. Мемлекеттік қызмет көрсетуге жауапты тұлға уәкілетті органның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берiледі.</w:t>
      </w:r>
    </w:p>
    <w:bookmarkEnd w:id="8"/>
    <w:bookmarkStart w:name="z24" w:id="9"/>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3139"/>
        <w:gridCol w:w="3792"/>
        <w:gridCol w:w="2267"/>
      </w:tblGrid>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ауданының жұмыспен қамту және әлеуметтік бағдарламалар бөлімі» мемлекеттік мекемесі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 Солтүстік Қазақстан облысы, Ғабит Мүсірепов атындағы ауданы, Новоишим селосы, Ленин көшесі, 2,№ 6 кабинет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 сенбі және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2-15-37</w:t>
            </w:r>
          </w:p>
        </w:tc>
      </w:tr>
    </w:tbl>
    <w:bookmarkStart w:name="z25" w:id="10"/>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p>
    <w:p>
      <w:pPr>
        <w:spacing w:after="0"/>
        <w:ind w:left="0"/>
        <w:jc w:val="both"/>
      </w:pPr>
      <w:r>
        <w:rPr>
          <w:rFonts w:ascii="Times New Roman"/>
          <w:b w:val="false"/>
          <w:i w:val="false"/>
          <w:color w:val="000000"/>
          <w:sz w:val="28"/>
        </w:rPr>
        <w:t>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3222"/>
        <w:gridCol w:w="2973"/>
        <w:gridCol w:w="2664"/>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35"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жауапты маманына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3204"/>
        <w:gridCol w:w="5656"/>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r>
      <w:tr>
        <w:trPr>
          <w:trHeight w:val="58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1.өтінішті журналда тіркейді, кіріс нөмірін иелендіреді, тұтынушыға талон береді және уәкілетті органның басшысына қарауға жібереді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тұтынушыны мемлекеттік қызмет көрсетуге есепке қою туралы хабарламаға қол қояды және уәкілетті органның жауапты маманына жолдайды</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3587"/>
        <w:gridCol w:w="4868"/>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өтінішті журналда тіркейді, кіріс нөмірін иелендіреді, тұтынушыға талон береді және уәкілетті органның басшысына қарауға жібереді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тұтынушыға қызмет көрсетуден бас тарту туралы дәлелдi жауабын береді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қызмет көрсетуден бас тарту туралы дәлелдi жауабына қол қояды және уәкілетті органның жауапты маманына жолдайды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2390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708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