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5ca6" w14:textId="cb2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тұратын әлеуметтік сала мамандарына отын сатып алу бойынша әлеуметтік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330 қаулысы. Солтүстік Қазақстан облысының Әділет департаментінде 2012 жылғы 18 қыркүйекте N 1871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Аудан әкімі                                      М. Тасмағанбетов </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330 қаулысымен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орналасқан «Ғабит Мүсірепов атындағы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Ғабит Мүсірепов атындағы ауданының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w:t>
      </w:r>
      <w:r>
        <w:rPr>
          <w:rFonts w:ascii="Times New Roman"/>
          <w:b w:val="false"/>
          <w:i w:val="false"/>
          <w:color w:val="000000"/>
          <w:sz w:val="28"/>
        </w:rPr>
        <w:t>5-бабы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www.ozsp-gm.sko.kz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7"/>
    <w:bookmarkStart w:name="z16"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17" w:id="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w:t>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8 тармағында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уәкілетті орган арқылы</w:t>
      </w:r>
      <w:r>
        <w:rPr>
          <w:rFonts w:ascii="Times New Roman"/>
          <w:b w:val="false"/>
          <w:i w:val="false"/>
          <w:color w:val="000000"/>
          <w:sz w:val="28"/>
        </w:rPr>
        <w:t>:</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9"/>
    <w:bookmarkStart w:name="z27" w:id="1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 </w:t>
      </w:r>
    </w:p>
    <w:bookmarkEnd w:id="10"/>
    <w:bookmarkStart w:name="z28" w:id="11"/>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
    <w:bookmarkStart w:name="z31"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 </w:t>
      </w:r>
    </w:p>
    <w:bookmarkEnd w:id="12"/>
    <w:bookmarkStart w:name="z32" w:id="13"/>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3"/>
    <w:bookmarkStart w:name="z33" w:id="1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4"/>
    <w:bookmarkStart w:name="z34" w:id="15"/>
    <w:p>
      <w:pPr>
        <w:spacing w:after="0"/>
        <w:ind w:left="0"/>
        <w:jc w:val="left"/>
      </w:pPr>
      <w:r>
        <w:rPr>
          <w:rFonts w:ascii="Times New Roman"/>
          <w:b/>
          <w:i w:val="false"/>
          <w:color w:val="000000"/>
        </w:rPr>
        <w:t xml:space="preserve"> 
Мемлекеттік қызмет көрсету бойынша уәкілетті орган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849"/>
        <w:gridCol w:w="3613"/>
        <w:gridCol w:w="2564"/>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ауданының жұмыспен қамту және әлеуметтік бағдарламалар бөлімі» мемлекеттік мекемесі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Солтүстік Қазақстан облысы, Ғабит Мүсірепов атындағы ауданы, Новоишим селосы, Ленин көшесі, 2, № 6 кабинет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 сенбі және жексенбі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2-13-57 </w:t>
            </w:r>
          </w:p>
        </w:tc>
      </w:tr>
    </w:tbl>
    <w:bookmarkStart w:name="z35" w:id="1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36"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439"/>
        <w:gridCol w:w="2674"/>
        <w:gridCol w:w="2324"/>
        <w:gridCol w:w="2726"/>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Ғабит Мүсірепов атындағы ауданының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Солтүстік Қазақстан облысы, Ғабит Мүсірепов атындағы ауданы, Новоишим селосы, Ленин көшесі, 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bl>
    <w:bookmarkStart w:name="z37" w:id="1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38" w:id="1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081"/>
        <w:gridCol w:w="1581"/>
        <w:gridCol w:w="1581"/>
        <w:gridCol w:w="1476"/>
        <w:gridCol w:w="27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 жауапты маманы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 басшысы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w:t>
            </w:r>
            <w:r>
              <w:br/>
            </w:r>
            <w:r>
              <w:rPr>
                <w:rFonts w:ascii="Times New Roman"/>
                <w:b w:val="false"/>
                <w:i w:val="false"/>
                <w:color w:val="000000"/>
                <w:sz w:val="20"/>
              </w:rPr>
              <w:t>
ның, опе</w:t>
            </w:r>
            <w:r>
              <w:br/>
            </w:r>
            <w:r>
              <w:rPr>
                <w:rFonts w:ascii="Times New Roman"/>
                <w:b w:val="false"/>
                <w:i w:val="false"/>
                <w:color w:val="000000"/>
                <w:sz w:val="20"/>
              </w:rPr>
              <w:t>
рацияның) атауы және олардың сипаттамасы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w:t>
            </w:r>
            <w:r>
              <w:br/>
            </w:r>
            <w:r>
              <w:rPr>
                <w:rFonts w:ascii="Times New Roman"/>
                <w:b w:val="false"/>
                <w:i w:val="false"/>
                <w:color w:val="000000"/>
                <w:sz w:val="20"/>
              </w:rPr>
              <w:t>
ға қолхат беру, Ор</w:t>
            </w:r>
            <w:r>
              <w:br/>
            </w:r>
            <w:r>
              <w:rPr>
                <w:rFonts w:ascii="Times New Roman"/>
                <w:b w:val="false"/>
                <w:i w:val="false"/>
                <w:color w:val="000000"/>
                <w:sz w:val="20"/>
              </w:rPr>
              <w:t>
талықтың жинақтау</w:t>
            </w:r>
            <w:r>
              <w:br/>
            </w:r>
            <w:r>
              <w:rPr>
                <w:rFonts w:ascii="Times New Roman"/>
                <w:b w:val="false"/>
                <w:i w:val="false"/>
                <w:color w:val="000000"/>
                <w:sz w:val="20"/>
              </w:rPr>
              <w:t>
шы бөлімінің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 тапсыру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жинау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w:t>
            </w:r>
            <w:r>
              <w:br/>
            </w:r>
            <w:r>
              <w:rPr>
                <w:rFonts w:ascii="Times New Roman"/>
                <w:b w:val="false"/>
                <w:i w:val="false"/>
                <w:color w:val="000000"/>
                <w:sz w:val="20"/>
              </w:rPr>
              <w:t>
дау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w:t>
            </w:r>
            <w:r>
              <w:br/>
            </w:r>
            <w:r>
              <w:rPr>
                <w:rFonts w:ascii="Times New Roman"/>
                <w:b w:val="false"/>
                <w:i w:val="false"/>
                <w:color w:val="000000"/>
                <w:sz w:val="20"/>
              </w:rPr>
              <w:t>
рыштама жазу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3291"/>
        <w:gridCol w:w="3042"/>
        <w:gridCol w:w="34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құжат,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шешім)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881"/>
        <w:gridCol w:w="3443"/>
        <w:gridCol w:w="2024"/>
        <w:gridCol w:w="2461"/>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 бөлімінің инспекто</w:t>
            </w:r>
            <w:r>
              <w:br/>
            </w:r>
            <w:r>
              <w:rPr>
                <w:rFonts w:ascii="Times New Roman"/>
                <w:b w:val="false"/>
                <w:i w:val="false"/>
                <w:color w:val="000000"/>
                <w:sz w:val="20"/>
              </w:rPr>
              <w:t>
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былдайды және оларды Орталық</w:t>
            </w:r>
            <w:r>
              <w:br/>
            </w:r>
            <w:r>
              <w:rPr>
                <w:rFonts w:ascii="Times New Roman"/>
                <w:b w:val="false"/>
                <w:i w:val="false"/>
                <w:color w:val="000000"/>
                <w:sz w:val="20"/>
              </w:rPr>
              <w:t>
тың жи</w:t>
            </w:r>
            <w:r>
              <w:br/>
            </w:r>
            <w:r>
              <w:rPr>
                <w:rFonts w:ascii="Times New Roman"/>
                <w:b w:val="false"/>
                <w:i w:val="false"/>
                <w:color w:val="000000"/>
                <w:sz w:val="20"/>
              </w:rPr>
              <w:t>
нақтаушы бөліміне тапсырады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жинайды және оларды уәкілетті органға тапсырады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басшыға қарауға тапсырады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w:t>
            </w:r>
            <w:r>
              <w:br/>
            </w:r>
            <w:r>
              <w:rPr>
                <w:rFonts w:ascii="Times New Roman"/>
                <w:b w:val="false"/>
                <w:i w:val="false"/>
                <w:color w:val="000000"/>
                <w:sz w:val="20"/>
              </w:rPr>
              <w:t>
ғаннан кейін жауапты орындаушы</w:t>
            </w:r>
            <w:r>
              <w:br/>
            </w:r>
            <w:r>
              <w:rPr>
                <w:rFonts w:ascii="Times New Roman"/>
                <w:b w:val="false"/>
                <w:i w:val="false"/>
                <w:color w:val="000000"/>
                <w:sz w:val="20"/>
              </w:rPr>
              <w:t>
ға жолдайды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басшылыққа қол қоюға жолдайды</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Орталық тұтынушыға хабарлама береді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хабарламаны Орталыққа жолдайды немесе тұтынушыға береді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037"/>
        <w:gridCol w:w="2467"/>
        <w:gridCol w:w="2467"/>
        <w:gridCol w:w="268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басшыға қол қоюға жолдайды</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жолдайды немесе тұтынушыға береді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0"/>
    <w:bookmarkStart w:name="z40" w:id="2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1"/>
    <w:p>
      <w:pPr>
        <w:spacing w:after="0"/>
        <w:ind w:left="0"/>
        <w:jc w:val="both"/>
      </w:pPr>
      <w:r>
        <w:drawing>
          <wp:inline distT="0" distB="0" distL="0" distR="0">
            <wp:extent cx="92837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83700" cy="880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