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24a9" w14:textId="be72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2012 жылғы 5 қыркүйектегі N 329 қаулысы. Солтүстік Қазақстан облысының Әділет департаментінде 2012 жылғы 18 қыркүйекте N 1870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w:t>
      </w:r>
      <w:r>
        <w:rPr>
          <w:rFonts w:ascii="Times New Roman"/>
          <w:b w:val="false"/>
          <w:i w:val="false"/>
          <w:color w:val="000000"/>
          <w:sz w:val="28"/>
        </w:rPr>
        <w:t>9-1-бабына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Ерлан Естайұлы Әділбековке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Ауданы әкімі                               М. Тасмағанбетов</w:t>
      </w:r>
    </w:p>
    <w:bookmarkStart w:name="z5" w:id="1"/>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05 қыркүйектегі</w:t>
      </w:r>
      <w:r>
        <w:br/>
      </w:r>
      <w:r>
        <w:rPr>
          <w:rFonts w:ascii="Times New Roman"/>
          <w:b w:val="false"/>
          <w:i w:val="false"/>
          <w:color w:val="000000"/>
          <w:sz w:val="28"/>
        </w:rPr>
        <w:t>
№ 329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«Қозғалуға қиындығы бар бiрiншi топтағы мүгедектерге жеке көмекшiнiң және есту бойынша мүгедектерге қолмен көрсететiн тiл маманының қызметтерiн ұсыну үшiн мүгедектерге құжаттарды ресiмдеу» (бұдан әрі-Регламент) </w:t>
      </w:r>
      <w:r>
        <w:rPr>
          <w:rFonts w:ascii="Times New Roman"/>
          <w:b w:val="false"/>
          <w:i w:val="false"/>
          <w:color w:val="000000"/>
          <w:sz w:val="28"/>
        </w:rPr>
        <w:t>Регламентінде</w:t>
      </w:r>
      <w:r>
        <w:rPr>
          <w:rFonts w:ascii="Times New Roman"/>
          <w:b w:val="false"/>
          <w:i w:val="false"/>
          <w:color w:val="000000"/>
          <w:sz w:val="28"/>
        </w:rPr>
        <w:t xml:space="preserve"> мынадай ұғымдар пайдаланылады:</w:t>
      </w:r>
      <w:r>
        <w:br/>
      </w:r>
      <w:r>
        <w:rPr>
          <w:rFonts w:ascii="Times New Roman"/>
          <w:b w:val="false"/>
          <w:i w:val="false"/>
          <w:color w:val="000000"/>
          <w:sz w:val="28"/>
        </w:rPr>
        <w:t>
      1) тұтынушы (өтініш беруші) - жеке тұлғалар: Қазақстан Республикасының азаматтары, Қазақстан Республикасының аумағында тұрақты тұратын шетелдiктер мен азаматтығы жоқ адамдар (бұдан әрі - тұтынушылар);</w:t>
      </w:r>
      <w:r>
        <w:br/>
      </w:r>
      <w:r>
        <w:rPr>
          <w:rFonts w:ascii="Times New Roman"/>
          <w:b w:val="false"/>
          <w:i w:val="false"/>
          <w:color w:val="000000"/>
          <w:sz w:val="28"/>
        </w:rPr>
        <w:t>
      2) уәкілетті орган – «Ғабит Мүсірепов атындағы ауданының жұмыспен қамту және әлеуметтік бағдарламалар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«Ғабит Мүсірепов атындағы ауданының жұмыспен қамту және әлеуметтік бағдарламалар бөлімі» мемлекеттік мекемесімен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Республикасында мүгедектердi әлеуметтiк қорғау туралы» Қазақстан Республикасының 2005 жылғы 13 сәуiрдегi Заңы 21-бабының 1-тармағының </w:t>
      </w:r>
      <w:r>
        <w:rPr>
          <w:rFonts w:ascii="Times New Roman"/>
          <w:b w:val="false"/>
          <w:i w:val="false"/>
          <w:color w:val="000000"/>
          <w:sz w:val="28"/>
        </w:rPr>
        <w:t>4)-тармақшасы</w:t>
      </w:r>
      <w:r>
        <w:rPr>
          <w:rFonts w:ascii="Times New Roman"/>
          <w:b w:val="false"/>
          <w:i w:val="false"/>
          <w:color w:val="000000"/>
          <w:sz w:val="28"/>
        </w:rPr>
        <w:t xml:space="preserve"> және Қазақстан Республикасы Үкiметiнiң 2005 жылғы 20 шiлдедегi № 754 қаулысымен бекiтiлген Жеке оңалту бағдарламасына сәйкес жүріп-тұруы қиын бірінші топтағы мүгедектер үшін жеке көмекшiнiң және естiмейтiндiгi бойынша мүгедектер үшін жылына отыз сағат ымдау тілі маманының әлеуметтік қызметтерін көрсету </w:t>
      </w:r>
      <w:r>
        <w:rPr>
          <w:rFonts w:ascii="Times New Roman"/>
          <w:b w:val="false"/>
          <w:i w:val="false"/>
          <w:color w:val="000000"/>
          <w:sz w:val="28"/>
        </w:rPr>
        <w:t>ережесi</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www.ozsp-gm.sko.kz интернет-ресурстарында, уәкілетті органдардың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өтiнiш берушi алатын нәтижесi, жүрiп-тұруы қиын бiрiншi топтағы мүгедектерге жеке көмекшiнiң қызметiн және естiмейтiндiгi бойынша мүгедектерге ымдау тiлi маманының қызметiн беру үшiн мүгедектердiң құжаттарын ресiмдеу туралы хабарлама не қағаз тасымалдаушыда қызмет көрсетуден негізделген бас тарту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азаматтарына, Қазақстан Республикасының аумағында тұрақты тұратын азаматтығы жоқ және шетелдіктерге (бұдан әрі – тұтынушылар):</w:t>
      </w:r>
      <w:r>
        <w:br/>
      </w:r>
      <w:r>
        <w:rPr>
          <w:rFonts w:ascii="Times New Roman"/>
          <w:b w:val="false"/>
          <w:i w:val="false"/>
          <w:color w:val="000000"/>
          <w:sz w:val="28"/>
        </w:rPr>
        <w:t>
      1) жеке көмекшiнiң әлеуметтік қызметтерін көрсетуге медициналық қорытындысы негізінде қозғалыста қиыншылықтары бар бірінші топтағы мүгедектерге;</w:t>
      </w:r>
      <w:r>
        <w:br/>
      </w:r>
      <w:r>
        <w:rPr>
          <w:rFonts w:ascii="Times New Roman"/>
          <w:b w:val="false"/>
          <w:i w:val="false"/>
          <w:color w:val="000000"/>
          <w:sz w:val="28"/>
        </w:rPr>
        <w:t>
      2) ымдау тілінің маманының әлеуметтік қызметтерін көрсетуге медициналық қорытындысы негізінде ымдау тіліне дағдылары бар есту бойынша мүгедектерге.</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тұтынушы осы Регламенттің 12-тармағында айқындалған қажеттi құжаттарды тапсырған сәттен бастап – он жұмыс күнi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 көрсетудiң рұқсат берiлген ең көп уақыты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Мемлекеттiк қызметтi көрсетуден мынадай негiздер бойынша бас тартылады:</w:t>
      </w:r>
      <w:r>
        <w:br/>
      </w:r>
      <w:r>
        <w:rPr>
          <w:rFonts w:ascii="Times New Roman"/>
          <w:b w:val="false"/>
          <w:i w:val="false"/>
          <w:color w:val="000000"/>
          <w:sz w:val="28"/>
        </w:rPr>
        <w:t>
      1) тұтынушының бойында жүрiп-тұруы қиын бiрiншi топтағы мүгедектерге жеке көмекшiнiң қызметiн және естiмейтiндiгi бойынша мүгедектерге ымдау тiлi маманының қызметiн беруге қарсы медициналық көрсетiлiмдер болған;</w:t>
      </w:r>
      <w:r>
        <w:br/>
      </w:r>
      <w:r>
        <w:rPr>
          <w:rFonts w:ascii="Times New Roman"/>
          <w:b w:val="false"/>
          <w:i w:val="false"/>
          <w:color w:val="000000"/>
          <w:sz w:val="28"/>
        </w:rPr>
        <w:t>
      2) осы мемлекеттiк қызметтi көрсету үшiн талап етiлетiн құжаттардың бiреуi болмаған, құжаттарды ресiмдеуде қателiктер табылған;</w:t>
      </w:r>
      <w:r>
        <w:br/>
      </w:r>
      <w:r>
        <w:rPr>
          <w:rFonts w:ascii="Times New Roman"/>
          <w:b w:val="false"/>
          <w:i w:val="false"/>
          <w:color w:val="000000"/>
          <w:sz w:val="28"/>
        </w:rPr>
        <w:t>
      3) ұсынылған мәлiметтер мен құжаттар дұрыс болмаған жағдайда.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Уәкілетті органның үй-жайы қажетті құжаттарды дайындау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w:t>
      </w:r>
      <w:r>
        <w:br/>
      </w:r>
      <w:r>
        <w:rPr>
          <w:rFonts w:ascii="Times New Roman"/>
          <w:b w:val="false"/>
          <w:i w:val="false"/>
          <w:color w:val="000000"/>
          <w:sz w:val="28"/>
        </w:rPr>
        <w:t>
      Уәкілетті органның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11.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w:t>
      </w:r>
      <w:r>
        <w:br/>
      </w:r>
      <w:r>
        <w:rPr>
          <w:rFonts w:ascii="Times New Roman"/>
          <w:b w:val="false"/>
          <w:i w:val="false"/>
          <w:color w:val="000000"/>
          <w:sz w:val="28"/>
        </w:rPr>
        <w:t>
      1) тұтынушы бекітілген үлгідегі өтініш және қажетті құжаттардың тізімін мемлекеттік қызмет алуға ұсынады;</w:t>
      </w:r>
      <w:r>
        <w:br/>
      </w:r>
      <w:r>
        <w:rPr>
          <w:rFonts w:ascii="Times New Roman"/>
          <w:b w:val="false"/>
          <w:i w:val="false"/>
          <w:color w:val="000000"/>
          <w:sz w:val="28"/>
        </w:rPr>
        <w:t>
      2) уәкілетті органның жауапты маманы өтінішті журналда тіркейді, кіріс нөмірін иелендіреді, тұтынушыға талон береді және уәкілетті органның басшысына қарауға жібереді;</w:t>
      </w:r>
      <w:r>
        <w:br/>
      </w:r>
      <w:r>
        <w:rPr>
          <w:rFonts w:ascii="Times New Roman"/>
          <w:b w:val="false"/>
          <w:i w:val="false"/>
          <w:color w:val="000000"/>
          <w:sz w:val="28"/>
        </w:rPr>
        <w:t>
      3) уәкілетті органның басшысы қарастырғаннан кейін өтінішке бұрыштама қояды және жауапты маманға құжаттарды жолдайды;</w:t>
      </w:r>
      <w:r>
        <w:br/>
      </w:r>
      <w:r>
        <w:rPr>
          <w:rFonts w:ascii="Times New Roman"/>
          <w:b w:val="false"/>
          <w:i w:val="false"/>
          <w:color w:val="000000"/>
          <w:sz w:val="28"/>
        </w:rPr>
        <w:t>
      4) уәкілетті органның жауапты маманы тұтынушыдан ұсынылған өтінішке қарауды жүзеге асырады,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дайындайды және уәкілетті органның басшысына қол қою үшін жолдайды;</w:t>
      </w:r>
      <w:r>
        <w:br/>
      </w:r>
      <w:r>
        <w:rPr>
          <w:rFonts w:ascii="Times New Roman"/>
          <w:b w:val="false"/>
          <w:i w:val="false"/>
          <w:color w:val="000000"/>
          <w:sz w:val="28"/>
        </w:rPr>
        <w:t>
      5) уәкілетті органның басшысы тұтынушыны есепке қою туралы хабарламаға немесе қызмет көрсетуден бас тарту туралы дәлелге қол қояды және уәкілетті орган жауапты маманға жолдайды;</w:t>
      </w:r>
      <w:r>
        <w:br/>
      </w:r>
      <w:r>
        <w:rPr>
          <w:rFonts w:ascii="Times New Roman"/>
          <w:b w:val="false"/>
          <w:i w:val="false"/>
          <w:color w:val="000000"/>
          <w:sz w:val="28"/>
        </w:rPr>
        <w:t>
      6) уәкілетті органның жауапты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8"/>
    <w:bookmarkStart w:name="z21" w:id="9"/>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
(өзара әрекеттестік) тәртібінің сипаттамасы</w:t>
      </w:r>
    </w:p>
    <w:bookmarkEnd w:id="9"/>
    <w:bookmarkStart w:name="z22" w:id="10"/>
    <w:p>
      <w:pPr>
        <w:spacing w:after="0"/>
        <w:ind w:left="0"/>
        <w:jc w:val="both"/>
      </w:pPr>
      <w:r>
        <w:rPr>
          <w:rFonts w:ascii="Times New Roman"/>
          <w:b w:val="false"/>
          <w:i w:val="false"/>
          <w:color w:val="000000"/>
          <w:sz w:val="28"/>
        </w:rPr>
        <w:t>
      12. Мемлекеттік қызмет алу үшін тұтынушы келесі құжаттарды ұсынады:</w:t>
      </w:r>
      <w:r>
        <w:br/>
      </w:r>
      <w:r>
        <w:rPr>
          <w:rFonts w:ascii="Times New Roman"/>
          <w:b w:val="false"/>
          <w:i w:val="false"/>
          <w:color w:val="000000"/>
          <w:sz w:val="28"/>
        </w:rPr>
        <w:t>
      1) жеке басын куәландыратын құжаттың деректемелерiн, әлеуметтiк жеке кодының нөмiрiн (жеке сәйкестендiру нөмiрi болса) көрсете отырып, белгiленген үлгiдегi өтiнiштi;</w:t>
      </w:r>
      <w:r>
        <w:br/>
      </w:r>
      <w:r>
        <w:rPr>
          <w:rFonts w:ascii="Times New Roman"/>
          <w:b w:val="false"/>
          <w:i w:val="false"/>
          <w:color w:val="000000"/>
          <w:sz w:val="28"/>
        </w:rPr>
        <w:t>
      2) мүгедектiң жеке оңалту бағдарламасынан үзiндi көшiрменi;</w:t>
      </w:r>
      <w:r>
        <w:br/>
      </w:r>
      <w:r>
        <w:rPr>
          <w:rFonts w:ascii="Times New Roman"/>
          <w:b w:val="false"/>
          <w:i w:val="false"/>
          <w:color w:val="000000"/>
          <w:sz w:val="28"/>
        </w:rPr>
        <w:t>
      3) тұтынушының жеке басын куәландыратын құжат көшiрмесiн;</w:t>
      </w:r>
      <w:r>
        <w:br/>
      </w:r>
      <w:r>
        <w:rPr>
          <w:rFonts w:ascii="Times New Roman"/>
          <w:b w:val="false"/>
          <w:i w:val="false"/>
          <w:color w:val="000000"/>
          <w:sz w:val="28"/>
        </w:rPr>
        <w:t>
      4) мүгедектiгi туралы анықтаманы ұсынады.</w:t>
      </w:r>
      <w:r>
        <w:br/>
      </w:r>
      <w:r>
        <w:rPr>
          <w:rFonts w:ascii="Times New Roman"/>
          <w:b w:val="false"/>
          <w:i w:val="false"/>
          <w:color w:val="000000"/>
          <w:sz w:val="28"/>
        </w:rPr>
        <w:t>
</w:t>
      </w:r>
      <w:r>
        <w:rPr>
          <w:rFonts w:ascii="Times New Roman"/>
          <w:b w:val="false"/>
          <w:i w:val="false"/>
          <w:color w:val="000000"/>
          <w:sz w:val="28"/>
        </w:rPr>
        <w:t>
      13. Өтініштер нысандары уәкілетті органның күту залында орналастырылады немесе мекенжайы бойынша құжаттар қабылдайтын қызметкерлерде болады.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толтырылған өтініш үлгілері және басқа құжаттар уәкілетті органның жауапты маманына тапсырылады.</w:t>
      </w:r>
      <w:r>
        <w:br/>
      </w:r>
      <w:r>
        <w:rPr>
          <w:rFonts w:ascii="Times New Roman"/>
          <w:b w:val="false"/>
          <w:i w:val="false"/>
          <w:color w:val="000000"/>
          <w:sz w:val="28"/>
        </w:rPr>
        <w:t>
      Жауапты тұлғалар кабинеттерінің нөмірлері туралы ақпарат мемлекеттік қызмет көрсету бойынша ақпараты орналастырылған уәкілетті органның стендінде орналастырылған.</w:t>
      </w:r>
      <w:r>
        <w:br/>
      </w:r>
      <w:r>
        <w:rPr>
          <w:rFonts w:ascii="Times New Roman"/>
          <w:b w:val="false"/>
          <w:i w:val="false"/>
          <w:color w:val="000000"/>
          <w:sz w:val="28"/>
        </w:rPr>
        <w:t>
</w:t>
      </w:r>
      <w:r>
        <w:rPr>
          <w:rFonts w:ascii="Times New Roman"/>
          <w:b w:val="false"/>
          <w:i w:val="false"/>
          <w:color w:val="000000"/>
          <w:sz w:val="28"/>
        </w:rPr>
        <w:t>
      15.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w:t>
      </w:r>
      <w:r>
        <w:br/>
      </w:r>
      <w:r>
        <w:rPr>
          <w:rFonts w:ascii="Times New Roman"/>
          <w:b w:val="false"/>
          <w:i w:val="false"/>
          <w:color w:val="000000"/>
          <w:sz w:val="28"/>
        </w:rPr>
        <w:t>
</w:t>
      </w:r>
      <w:r>
        <w:rPr>
          <w:rFonts w:ascii="Times New Roman"/>
          <w:b w:val="false"/>
          <w:i w:val="false"/>
          <w:color w:val="000000"/>
          <w:sz w:val="28"/>
        </w:rPr>
        <w:t>
      16. Қызмет беру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жеке көмекшiнiң және ымдау тілі маманының қызметтерін ұсынуға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17. Уәкiлеттi органның жұмыс кестесi:</w:t>
      </w:r>
      <w:r>
        <w:br/>
      </w:r>
      <w:r>
        <w:rPr>
          <w:rFonts w:ascii="Times New Roman"/>
          <w:b w:val="false"/>
          <w:i w:val="false"/>
          <w:color w:val="000000"/>
          <w:sz w:val="28"/>
        </w:rPr>
        <w:t>
      демалыс (сенбi, жексенбi) және мереке күндерiн қоспағанда, сағат 13.00-ден 14.30-ге дейiн түскi үзiлiспен күн сайын сағат 9.00-ден 18.30-ге дейiн.</w:t>
      </w:r>
      <w:r>
        <w:br/>
      </w:r>
      <w:r>
        <w:rPr>
          <w:rFonts w:ascii="Times New Roman"/>
          <w:b w:val="false"/>
          <w:i w:val="false"/>
          <w:color w:val="000000"/>
          <w:sz w:val="28"/>
        </w:rPr>
        <w:t>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мынадай құрылымдық-функционалдық бірліктер (әрі қарай -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және ҚФБ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0"/>
    <w:bookmarkStart w:name="z27" w:id="11"/>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11"/>
    <w:bookmarkStart w:name="z28" w:id="12"/>
    <w:p>
      <w:pPr>
        <w:spacing w:after="0"/>
        <w:ind w:left="0"/>
        <w:jc w:val="both"/>
      </w:pPr>
      <w:r>
        <w:rPr>
          <w:rFonts w:ascii="Times New Roman"/>
          <w:b w:val="false"/>
          <w:i w:val="false"/>
          <w:color w:val="000000"/>
          <w:sz w:val="28"/>
        </w:rPr>
        <w:t>
      21. Мемлекеттік қызмет көрсетуге қатысатын жауапты тұлға уәкілетті орган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w:t>
      </w:r>
      <w:r>
        <w:rPr>
          <w:rFonts w:ascii="Times New Roman"/>
          <w:b w:val="false"/>
          <w:i w:val="false"/>
          <w:color w:val="000000"/>
          <w:sz w:val="28"/>
        </w:rPr>
        <w:t>
22.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23. Жазбаша шағыммен жүгiнген тұтынушыға жауап алатын күнi және уақыты, өтiнiштi қарау барысы туралы ақпарат алуға болатын адамдардың байланыс деректерi көрсетiлген талон берiледi.</w:t>
      </w:r>
    </w:p>
    <w:bookmarkEnd w:id="12"/>
    <w:bookmarkStart w:name="z29" w:id="13"/>
    <w:p>
      <w:pPr>
        <w:spacing w:after="0"/>
        <w:ind w:left="0"/>
        <w:jc w:val="both"/>
      </w:pPr>
      <w:r>
        <w:rPr>
          <w:rFonts w:ascii="Times New Roman"/>
          <w:b w:val="false"/>
          <w:i w:val="false"/>
          <w:color w:val="000000"/>
          <w:sz w:val="28"/>
        </w:rPr>
        <w:t>
«Қозғалуға қиындығы бар бiрiншi топтағы</w:t>
      </w:r>
      <w:r>
        <w:br/>
      </w:r>
      <w:r>
        <w:rPr>
          <w:rFonts w:ascii="Times New Roman"/>
          <w:b w:val="false"/>
          <w:i w:val="false"/>
          <w:color w:val="000000"/>
          <w:sz w:val="28"/>
        </w:rPr>
        <w:t>
мүгедектерге жеке көмекшiнiң және есту</w:t>
      </w:r>
      <w:r>
        <w:br/>
      </w:r>
      <w:r>
        <w:rPr>
          <w:rFonts w:ascii="Times New Roman"/>
          <w:b w:val="false"/>
          <w:i w:val="false"/>
          <w:color w:val="000000"/>
          <w:sz w:val="28"/>
        </w:rPr>
        <w:t>
бойынша мүгедектерге қолмен көрсететiн тiл</w:t>
      </w:r>
      <w:r>
        <w:br/>
      </w:r>
      <w:r>
        <w:rPr>
          <w:rFonts w:ascii="Times New Roman"/>
          <w:b w:val="false"/>
          <w:i w:val="false"/>
          <w:color w:val="000000"/>
          <w:sz w:val="28"/>
        </w:rPr>
        <w:t>
маманының қызметтерiн ұсыну үшiн</w:t>
      </w:r>
      <w:r>
        <w:br/>
      </w:r>
      <w:r>
        <w:rPr>
          <w:rFonts w:ascii="Times New Roman"/>
          <w:b w:val="false"/>
          <w:i w:val="false"/>
          <w:color w:val="000000"/>
          <w:sz w:val="28"/>
        </w:rPr>
        <w:t>
мүгедектерге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gridCol w:w="3310"/>
        <w:gridCol w:w="3652"/>
        <w:gridCol w:w="2610"/>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Мүсірепов атындағы ауданының жұмыспен қамту және әлеуметтік бағдарламалар бөлімі» мемлекеттік мекемесі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150400, Солтүстік Қазақстан облысы, Ғабит Мүсірепов атындағы ауданы, Новоишим селосы, Ленин көшесі, 2, № 6 кабинет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үзіліс сағат 13.00-14.30, демалыс күндері – сенбі және жексенбі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(71535) 2-15-37 </w:t>
            </w:r>
          </w:p>
        </w:tc>
      </w:tr>
    </w:tbl>
    <w:bookmarkStart w:name="z30" w:id="14"/>
    <w:p>
      <w:pPr>
        <w:spacing w:after="0"/>
        <w:ind w:left="0"/>
        <w:jc w:val="both"/>
      </w:pPr>
      <w:r>
        <w:rPr>
          <w:rFonts w:ascii="Times New Roman"/>
          <w:b w:val="false"/>
          <w:i w:val="false"/>
          <w:color w:val="000000"/>
          <w:sz w:val="28"/>
        </w:rPr>
        <w:t>
«Қозғалуға қиындығы бар бiрiншi топтағы</w:t>
      </w:r>
      <w:r>
        <w:br/>
      </w:r>
      <w:r>
        <w:rPr>
          <w:rFonts w:ascii="Times New Roman"/>
          <w:b w:val="false"/>
          <w:i w:val="false"/>
          <w:color w:val="000000"/>
          <w:sz w:val="28"/>
        </w:rPr>
        <w:t>
мүгедектерге жеке көмекшiнiң және есту</w:t>
      </w:r>
      <w:r>
        <w:br/>
      </w:r>
      <w:r>
        <w:rPr>
          <w:rFonts w:ascii="Times New Roman"/>
          <w:b w:val="false"/>
          <w:i w:val="false"/>
          <w:color w:val="000000"/>
          <w:sz w:val="28"/>
        </w:rPr>
        <w:t>
бойынша мүгедектерге қолмен көрсететiн тiл</w:t>
      </w:r>
      <w:r>
        <w:br/>
      </w:r>
      <w:r>
        <w:rPr>
          <w:rFonts w:ascii="Times New Roman"/>
          <w:b w:val="false"/>
          <w:i w:val="false"/>
          <w:color w:val="000000"/>
          <w:sz w:val="28"/>
        </w:rPr>
        <w:t>
маманының қызметтерiн ұсыну үшiн</w:t>
      </w:r>
      <w:r>
        <w:br/>
      </w:r>
      <w:r>
        <w:rPr>
          <w:rFonts w:ascii="Times New Roman"/>
          <w:b w:val="false"/>
          <w:i w:val="false"/>
          <w:color w:val="000000"/>
          <w:sz w:val="28"/>
        </w:rPr>
        <w:t>
мүгедектерге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Әкімшілік іс-әрекеттердің (рәсімдердің) реттілігі мен өзара іс-әрекетінің сипаттамасы</w:t>
      </w:r>
      <w:r>
        <w:br/>
      </w:r>
      <w:r>
        <w:rPr>
          <w:rFonts w:ascii="Times New Roman"/>
          <w:b/>
          <w:i w:val="false"/>
          <w:color w:val="000000"/>
        </w:rPr>
        <w:t>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3210"/>
        <w:gridCol w:w="2964"/>
        <w:gridCol w:w="2739"/>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585"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құжаттарды тіркеу, тұтынушыға талон беру</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өтінішке бұрыштама қою</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құжаттардың толықтығына тексеруді жүзеге асыру</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қарастыру үшін жіберу</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орындау үшін жіберу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басшыға қол қою үшін жіберу</w:t>
            </w:r>
          </w:p>
        </w:tc>
      </w:tr>
      <w:tr>
        <w:trPr>
          <w:trHeight w:val="21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 ішінде</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жауапты маманы</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дәлелге қол қояды және уәкілетті орган жауапты маманға жолдайды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журналда тіркейді және хабарлама немесе қызмет көрсетуден бас тарту туралы дәлелдi жауабын береді</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2"/>
        <w:gridCol w:w="3183"/>
        <w:gridCol w:w="5945"/>
      </w:tblGrid>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жауапты маманы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r>
              <w:br/>
            </w:r>
            <w:r>
              <w:rPr>
                <w:rFonts w:ascii="Times New Roman"/>
                <w:b w:val="false"/>
                <w:i w:val="false"/>
                <w:color w:val="000000"/>
                <w:sz w:val="20"/>
              </w:rPr>
              <w:t xml:space="preserve">
өтінішті журналда тіркейді, кіріс нөмірін иелендіреді, тұтынушыға талон береді және уәкілетті органның басшысына қарауға жібереді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w:t>
            </w:r>
            <w:r>
              <w:br/>
            </w:r>
            <w:r>
              <w:rPr>
                <w:rFonts w:ascii="Times New Roman"/>
                <w:b w:val="false"/>
                <w:i w:val="false"/>
                <w:color w:val="000000"/>
                <w:sz w:val="20"/>
              </w:rPr>
              <w:t>
қарастырғаннан кейін өтінішке бұрыштама қояды және жауапты маманына орындау үшін жолдайды</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r>
              <w:br/>
            </w:r>
            <w:r>
              <w:rPr>
                <w:rFonts w:ascii="Times New Roman"/>
                <w:b w:val="false"/>
                <w:i w:val="false"/>
                <w:color w:val="000000"/>
                <w:sz w:val="20"/>
              </w:rPr>
              <w:t>
өтінішке қарауды жүзеге асырады, тұтынушыға мемлекеттік қызмет ұсыну құқығын анықтау үшін құжаттардың толықтығына тексеруді жүзеге асырады, хабарлама дайындайды және уәкілетті органның басшысына қол қою үшін жолдайды</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r>
              <w:br/>
            </w:r>
            <w:r>
              <w:rPr>
                <w:rFonts w:ascii="Times New Roman"/>
                <w:b w:val="false"/>
                <w:i w:val="false"/>
                <w:color w:val="000000"/>
                <w:sz w:val="20"/>
              </w:rPr>
              <w:t>
мемлекеттік қызмет көрсету нәтижесін журналда тіркейді және тұтынушыны мемлекеттік қызмет ұсынуға есепке қою туралы хабарлама жауабын береді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r>
              <w:br/>
            </w:r>
            <w:r>
              <w:rPr>
                <w:rFonts w:ascii="Times New Roman"/>
                <w:b w:val="false"/>
                <w:i w:val="false"/>
                <w:color w:val="000000"/>
                <w:sz w:val="20"/>
              </w:rPr>
              <w:t>
тұтынушыны мемлекеттік қызмет көрсетуге есепке қою туралы хабарламаға қол қояды және уәкілетті орган жауапты маманға жолдайды</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3762"/>
        <w:gridCol w:w="4992"/>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r>
              <w:br/>
            </w:r>
            <w:r>
              <w:rPr>
                <w:rFonts w:ascii="Times New Roman"/>
                <w:b w:val="false"/>
                <w:i w:val="false"/>
                <w:color w:val="000000"/>
                <w:sz w:val="20"/>
              </w:rPr>
              <w:t xml:space="preserve">
өтінішті журналда тіркейді, кіріс нөмірін иелендіреді, тұтынушыға талон береді және уәкілетті органның басшысына қарауға жібереді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w:t>
            </w:r>
            <w:r>
              <w:br/>
            </w:r>
            <w:r>
              <w:rPr>
                <w:rFonts w:ascii="Times New Roman"/>
                <w:b w:val="false"/>
                <w:i w:val="false"/>
                <w:color w:val="000000"/>
                <w:sz w:val="20"/>
              </w:rPr>
              <w:t>
қарастырғаннан кейін өтінішке бұрыштама қояды және жауапты маманына орындау үшін жолдайды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r>
              <w:br/>
            </w:r>
            <w:r>
              <w:rPr>
                <w:rFonts w:ascii="Times New Roman"/>
                <w:b w:val="false"/>
                <w:i w:val="false"/>
                <w:color w:val="000000"/>
                <w:sz w:val="20"/>
              </w:rPr>
              <w:t>
өтінішке қарауды жүзеге асырады, тұтынушыға мемлекеттік қызмет ұсыну құқығын анықтау үшін құжаттардың толықтығына тексеруді жүзеге асырады, және қызмет көрсетуден бас тарту туралы дәлелдi жауабын уәкілетті органның басшысына қол қою үшін жолдайды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r>
              <w:br/>
            </w:r>
            <w:r>
              <w:rPr>
                <w:rFonts w:ascii="Times New Roman"/>
                <w:b w:val="false"/>
                <w:i w:val="false"/>
                <w:color w:val="000000"/>
                <w:sz w:val="20"/>
              </w:rPr>
              <w:t>
мемлекеттік қызмет көрсету нәтижесін журналда тіркейді және тұтынушыға қызмет көрсетуден бас тарту туралы дәлелдi жауабын береді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r>
              <w:br/>
            </w:r>
            <w:r>
              <w:rPr>
                <w:rFonts w:ascii="Times New Roman"/>
                <w:b w:val="false"/>
                <w:i w:val="false"/>
                <w:color w:val="000000"/>
                <w:sz w:val="20"/>
              </w:rPr>
              <w:t>
қызмет көрсетуден бас тарту туралы дәлелдi жауабына қол қояды және уәкілетті орган жауапты маманға жолдайды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5"/>
    <w:p>
      <w:pPr>
        <w:spacing w:after="0"/>
        <w:ind w:left="0"/>
        <w:jc w:val="both"/>
      </w:pPr>
      <w:r>
        <w:rPr>
          <w:rFonts w:ascii="Times New Roman"/>
          <w:b w:val="false"/>
          <w:i w:val="false"/>
          <w:color w:val="000000"/>
          <w:sz w:val="28"/>
        </w:rPr>
        <w:t>
«Қозғалуға қиындығы бар бiрiншi топтағы</w:t>
      </w:r>
      <w:r>
        <w:br/>
      </w:r>
      <w:r>
        <w:rPr>
          <w:rFonts w:ascii="Times New Roman"/>
          <w:b w:val="false"/>
          <w:i w:val="false"/>
          <w:color w:val="000000"/>
          <w:sz w:val="28"/>
        </w:rPr>
        <w:t>
мүгедектерге жеке көмекшiнiң және есту</w:t>
      </w:r>
      <w:r>
        <w:br/>
      </w:r>
      <w:r>
        <w:rPr>
          <w:rFonts w:ascii="Times New Roman"/>
          <w:b w:val="false"/>
          <w:i w:val="false"/>
          <w:color w:val="000000"/>
          <w:sz w:val="28"/>
        </w:rPr>
        <w:t>
бойынша мүгедектерге қолмен көрсететiн тiл</w:t>
      </w:r>
      <w:r>
        <w:br/>
      </w:r>
      <w:r>
        <w:rPr>
          <w:rFonts w:ascii="Times New Roman"/>
          <w:b w:val="false"/>
          <w:i w:val="false"/>
          <w:color w:val="000000"/>
          <w:sz w:val="28"/>
        </w:rPr>
        <w:t>
маманының қызметтерiн ұсыну үшiн</w:t>
      </w:r>
      <w:r>
        <w:br/>
      </w:r>
      <w:r>
        <w:rPr>
          <w:rFonts w:ascii="Times New Roman"/>
          <w:b w:val="false"/>
          <w:i w:val="false"/>
          <w:color w:val="000000"/>
          <w:sz w:val="28"/>
        </w:rPr>
        <w:t>
мүгедектерге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78613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61300" cy="7010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