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27f7" w14:textId="52427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ауданның ауылдық елді мекендеріне 2012 жылы жұмыс істеу және тұру үшін келген денсаулық сақтау, білім беру, әлеуметтік қамсыздандыру, мәдениет, спорт және ветеринария мамандарына тұрғын үй сатып алу немесе салу үшін әлеуметтік қолдау және көтерме жәрдемақы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мәслихатының 2012 жылғы 30 мамырдағы N 4-2 шешімі. Солтүстік Қазақстан облысының Әділет департаментінде 2012 жылғы 11 маусымда N 13-5-149 тіркелді. Күші жойылды - Солтүстік Қазақстан облысы Ғабит Мүсірепов аудандық мәслихатының 2012 жылғы 20 желтоқсандағы N 10-7 Шешімімен</w:t>
      </w:r>
    </w:p>
    <w:p>
      <w:pPr>
        <w:spacing w:after="0"/>
        <w:ind w:left="0"/>
        <w:jc w:val="both"/>
      </w:pPr>
      <w:r>
        <w:rPr>
          <w:rFonts w:ascii="Times New Roman"/>
          <w:b w:val="false"/>
          <w:i w:val="false"/>
          <w:color w:val="ff0000"/>
          <w:sz w:val="28"/>
        </w:rPr>
        <w:t>      Ескерту. Күші жойылды - Солтүстік Қазақстан облысы Ғабит Мүсірепов аудандық мәслихатының 2012.12.20 N 10-7 Шешімімен (01.01.2013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«Агроөнеркәсіптік кешенді және ауылдық аумақтарды дамытуды мемлекеттік реттеу туралы» 2005 жылғы 8 шілдедегі № 66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Ғабит Мүсірепов атындағы ауданның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2012 жылы өтініш беру кезіне жетпіс еселік айлық есептік көрсеткішке тең сомада көтерме жәрдемақы берілсін.</w:t>
      </w:r>
      <w:r>
        <w:br/>
      </w:r>
      <w:r>
        <w:rPr>
          <w:rFonts w:ascii="Times New Roman"/>
          <w:b w:val="false"/>
          <w:i w:val="false"/>
          <w:color w:val="000000"/>
          <w:sz w:val="28"/>
        </w:rPr>
        <w:t>
</w:t>
      </w:r>
      <w:r>
        <w:rPr>
          <w:rFonts w:ascii="Times New Roman"/>
          <w:b w:val="false"/>
          <w:i w:val="false"/>
          <w:color w:val="000000"/>
          <w:sz w:val="28"/>
        </w:rPr>
        <w:t>
      2. Ғабит Мүсірепов атындағы ауданның ауылдық елді мекендеріне 2012 жылы жұмыс істеу және тұру үшін келген денсаулық сақтау, білім беру, әлеуметтік қамсыздандыру, мәдениет, спорт және ветеринария мамандарына тұрғын үй сатып алу немесе салу үшін мақсатында өтініш беру кезіне бір мың бес жүз еселік айлық есептік көрсеткіш мөлшерден аспайтын бюджеттік несие түрінде әлеуметтік қолдау ұсынылсын.</w:t>
      </w:r>
      <w:r>
        <w:br/>
      </w:r>
      <w:r>
        <w:rPr>
          <w:rFonts w:ascii="Times New Roman"/>
          <w:b w:val="false"/>
          <w:i w:val="false"/>
          <w:color w:val="000000"/>
          <w:sz w:val="28"/>
        </w:rPr>
        <w:t>
</w:t>
      </w:r>
      <w:r>
        <w:rPr>
          <w:rFonts w:ascii="Times New Roman"/>
          <w:b w:val="false"/>
          <w:i w:val="false"/>
          <w:color w:val="000000"/>
          <w:sz w:val="28"/>
        </w:rPr>
        <w:t>
      3. Осы шешімнің 1,2 тармақтар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
      4. Осы шешім алғашқы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Аудандық мәслихат</w:t>
      </w:r>
      <w:r>
        <w:br/>
      </w:r>
      <w:r>
        <w:rPr>
          <w:rFonts w:ascii="Times New Roman"/>
          <w:b w:val="false"/>
          <w:i w:val="false"/>
          <w:color w:val="000000"/>
          <w:sz w:val="28"/>
        </w:rPr>
        <w:t>
</w:t>
      </w:r>
      <w:r>
        <w:rPr>
          <w:rFonts w:ascii="Times New Roman"/>
          <w:b w:val="false"/>
          <w:i/>
          <w:color w:val="000000"/>
          <w:sz w:val="28"/>
        </w:rPr>
        <w:t>      IV сессиясының төрайымы                  хатшысы</w:t>
      </w:r>
      <w:r>
        <w:br/>
      </w:r>
      <w:r>
        <w:rPr>
          <w:rFonts w:ascii="Times New Roman"/>
          <w:b w:val="false"/>
          <w:i w:val="false"/>
          <w:color w:val="000000"/>
          <w:sz w:val="28"/>
        </w:rPr>
        <w:t>
</w:t>
      </w:r>
      <w:r>
        <w:rPr>
          <w:rFonts w:ascii="Times New Roman"/>
          <w:b w:val="false"/>
          <w:i/>
          <w:color w:val="000000"/>
          <w:sz w:val="28"/>
        </w:rPr>
        <w:t>      А. Нұрмағанбетова                      Б.Ысқақова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