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94d0" w14:textId="af49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аудан аумағында Қазақстан Республикасының ер азаматтарын жедел әскери қызметке шақырылу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әкімдігінің 2012 жылғы 16 наурыздағы N 87 қаулысы. Солтүстік Қазақстан облысының Әділет департаментінде 2012 жылғы 3 сәуірде N 13-5-146 тіркелді. Күші жойылды (Солтүстік Қазақстан облысы Ғабит Мүсірепов атындағы ауданы әкімдігінің 2013 жылғы 8 сәуірдегі N 02.09.01-05/374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Ғабит Мүсірепов атындағы ауданы әкімдігінің 08.04.2013 N 02.09.01-05/374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«Әскери қызмет және әскери қызметшілердің мәртебесі туралы» Қазақстан Республикасының 2012 жылғы 16 ақпандағы № 561-IV ҚРЗ Заңы 27-бабы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28-бабы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 2012 жылдың сәуір-маусымында және қазан-желтоқсанында «Солтүстік Қазақстан облысы Ғабит Мүсірепов атындағы ауданның қорғаныс істері жөніндегі бөлімі» мемлекеттік мекемесі арқылы жедел әскери қызметке кезекті шақыру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әскери қызметке шақыруды жүргізу үшін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шақыру комиссиясы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Ауылдық және селолық округтердің әкімдері әскери қызметке азаматтарды шақыру өткізу кезінде ауданның әскери басқарудың жергілікті органына әскери шақырылушыларды уақытылы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«Ғабит Мүсірепов атындағы ауданның қаржы бөлімі» мемлекеттік мекемесінің бастығы Наталья Геннадьевна Дышкант әскери қызметке азаматтарды шақыру бойынша іс-шараларға аудандық бюджет есебінен шығындарды уақытылы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 әкімі аппаратының басшысы шақыру өткізу кезінде саны 4 бірлік техникалық жұмыскерлерді және қызмет көрсету персоналы тұлғаларын жұмысқа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Алтыншаш Жұлдызбекқызы Тайшабаеваға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бірінші ресми жарияланғаннан кейін он күнтізбелік күн өткеннен соң қолданысқа енгізіледі және 2012 жылғы 1 сәуірде туындаған құқықтық қатынасқа таралады.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Тасмағанбетов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«Ғабит Мүсірепов атындағы 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Т.Қ. Бидайбеков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2012 жылғы 16 наурыз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жылғы көктемде Ғабит Мүсірепов атындағы аудан бойынша шақыру 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589"/>
        <w:gridCol w:w="2833"/>
      </w:tblGrid>
      <w:tr>
        <w:trPr>
          <w:trHeight w:val="30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Ауылдық, селолық округтер атауы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5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 с/округі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3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Червонный с/округі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1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 с/округі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7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с/округі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6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с/округі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 с/округі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15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 с/округі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1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а/округі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2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с/округі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9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 с/округі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9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 с/округі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15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 с/округі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9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Қырымбет с/округі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Гаршин с/округі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с/округі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9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Көкалажар а/округі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Салқынкөл а/округі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Шұқыркөл с/округі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8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1217"/>
        <w:gridCol w:w="1217"/>
        <w:gridCol w:w="1263"/>
        <w:gridCol w:w="1217"/>
        <w:gridCol w:w="1263"/>
        <w:gridCol w:w="1172"/>
        <w:gridCol w:w="1217"/>
        <w:gridCol w:w="1240"/>
        <w:gridCol w:w="1241"/>
        <w:gridCol w:w="1196"/>
      </w:tblGrid>
      <w:tr>
        <w:trPr>
          <w:trHeight w:val="30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өту күндері</w:t>
            </w:r>
          </w:p>
        </w:tc>
      </w:tr>
      <w:tr>
        <w:trPr>
          <w:trHeight w:val="16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18.04</w:t>
            </w:r>
          </w:p>
        </w:tc>
      </w:tr>
      <w:tr>
        <w:trPr>
          <w:trHeight w:val="25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3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5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Ескерту: </w:t>
      </w:r>
      <w:r>
        <w:rPr>
          <w:rFonts w:ascii="Times New Roman"/>
          <w:b w:val="false"/>
          <w:i w:val="false"/>
          <w:color w:val="000000"/>
          <w:sz w:val="28"/>
        </w:rPr>
        <w:t>тексеруден қайтып келген азаматтар бойынша шақыру комиссиясының отырысы аптасына бір рет сәрсенбі сайын. Көктемгі шақыру – 2012 жылғы 30 маусымға дейін, күзгі шақыру - 2012 жылғы 30 желтоқсанға дейін жүргізіледі.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жылғы күзде Ғабит Мүсірепов атындағы аудан бойынша шақыру 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6572"/>
        <w:gridCol w:w="2278"/>
      </w:tblGrid>
      <w:tr>
        <w:trPr>
          <w:trHeight w:val="30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Ауылдық, селолық округтер атауы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5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 с/округі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13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Червонный с/округі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1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 с/округі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7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с/округі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6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с/округі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9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 с/округі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15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 с/округі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1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а/округі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2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с/округі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9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 с/округі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 с/округі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15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 с/округі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9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Қырымбет с/округі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Гаршин с/округі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9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с/округі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Көкалажар а/округі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Салқынкөл а/округі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45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Шұқыркөл с/округі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48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239"/>
        <w:gridCol w:w="1216"/>
        <w:gridCol w:w="1261"/>
        <w:gridCol w:w="1194"/>
        <w:gridCol w:w="1239"/>
        <w:gridCol w:w="1216"/>
        <w:gridCol w:w="1216"/>
        <w:gridCol w:w="1239"/>
        <w:gridCol w:w="1263"/>
        <w:gridCol w:w="1286"/>
      </w:tblGrid>
      <w:tr>
        <w:trPr>
          <w:trHeight w:val="30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өту күндері</w:t>
            </w:r>
          </w:p>
        </w:tc>
      </w:tr>
      <w:tr>
        <w:trPr>
          <w:trHeight w:val="16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09.10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17.10</w:t>
            </w:r>
          </w:p>
        </w:tc>
      </w:tr>
      <w:tr>
        <w:trPr>
          <w:trHeight w:val="25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9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5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Ескерту: </w:t>
      </w:r>
      <w:r>
        <w:rPr>
          <w:rFonts w:ascii="Times New Roman"/>
          <w:b w:val="false"/>
          <w:i w:val="false"/>
          <w:color w:val="000000"/>
          <w:sz w:val="28"/>
        </w:rPr>
        <w:t>тексеруден қайтып келген азаматтар бойынша шақыру комиссиясының отырысы аптасына бір рет сәрсенбі сайын. Көктемгі шақыру – 2012 жылғы 30 маусымға дейін, күзгі шақыру - 2012 жылғы 30 желтоқсанға дейін жүргізіледі.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