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3b7c" w14:textId="922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10 желтоқсандағы N 397 қаулысы. Солтүстік Қазақстан облысының Әділет департаментінде 2013 жылғы 25 қаңтарда N 2118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Солтүстік Қазақстан облысы Ақжар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К.А. Хас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10 желтоқсандағы № 397</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 «Ақжар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