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d7c24" w14:textId="0bd7c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жылғы сәуір-маусымында және қазан-желтоқсанында Ақжар ауданы аумағындағы азаматтарды шұғыл әскери қызметке шақыруды ұйымдастыру туралы</w:t>
      </w:r>
    </w:p>
    <w:p>
      <w:pPr>
        <w:spacing w:after="0"/>
        <w:ind w:left="0"/>
        <w:jc w:val="both"/>
      </w:pPr>
      <w:r>
        <w:rPr>
          <w:rFonts w:ascii="Times New Roman"/>
          <w:b w:val="false"/>
          <w:i w:val="false"/>
          <w:color w:val="000000"/>
          <w:sz w:val="28"/>
        </w:rPr>
        <w:t>Солтүстік Қазақстан облысы Ақжар аудандық әкімдігінің 2012 жылғы 19 наурыздағы N 71 қаулысы. Солтүстік Қазақстан облысының Әділет департаментінде 2012 жылғы 3 сәуірде N 13-4-139 тіркелді</w:t>
      </w:r>
    </w:p>
    <w:p>
      <w:pPr>
        <w:spacing w:after="0"/>
        <w:ind w:left="0"/>
        <w:jc w:val="both"/>
      </w:pPr>
      <w:bookmarkStart w:name="z1" w:id="0"/>
      <w:r>
        <w:rPr>
          <w:rFonts w:ascii="Times New Roman"/>
          <w:b w:val="false"/>
          <w:i w:val="false"/>
          <w:color w:val="000000"/>
          <w:sz w:val="28"/>
        </w:rPr>
        <w:t>
      «Әскери қызмет және әскери қызметшілердің мәртебесі туралы» Қазақстан Республикасының 2012 жылғы 16 ақпандағы № 561-4 Заңының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31-баптарына</w:t>
      </w:r>
      <w:r>
        <w:rPr>
          <w:rFonts w:ascii="Times New Roman"/>
          <w:b w:val="false"/>
          <w:i w:val="false"/>
          <w:color w:val="000000"/>
          <w:sz w:val="28"/>
        </w:rPr>
        <w:t>, 27-бабының </w:t>
      </w:r>
      <w:r>
        <w:rPr>
          <w:rFonts w:ascii="Times New Roman"/>
          <w:b w:val="false"/>
          <w:i w:val="false"/>
          <w:color w:val="000000"/>
          <w:sz w:val="28"/>
        </w:rPr>
        <w:t>3-тармағына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 31-бабы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Әскерге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2012 жылдың сәуір–маусымында және қазан–желтоқсанында Қазақстан Республикасының Қарулы Күштеріне, Қазақстан Республикасы Ішкі істер министрлігінің Ішкі әскерлеріне, Қазақстан Республикасы Ұлттық қауіпсіздік комитетінің Шекара Қызметіне, Қазақстан Республикасының Республикалық ұланына, Қазақстан Республикасының Төтенше жағдайлар министірлігіне шұғыл әскери қызметке шақыруды, «Солтүстік Қазақстан облысы Ақжар ауданының қорғаныс істері жөніндегі бөлімі» мемлекеттік мекемесі арқылы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Азаматтарды әскери қызметке шақыруды өткізудің қоса берілген  </w:t>
      </w:r>
      <w:r>
        <w:rPr>
          <w:rFonts w:ascii="Times New Roman"/>
          <w:b w:val="false"/>
          <w:i w:val="false"/>
          <w:color w:val="000000"/>
          <w:sz w:val="28"/>
        </w:rPr>
        <w:t>кестесі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Селолық округінің әкімдері медициналық куәландыруды өткізу үшін және әскери қызметті өту үшін әскерге шақырушылардың кетуін қамтамасыз етсін.</w:t>
      </w:r>
      <w:r>
        <w:br/>
      </w:r>
      <w:r>
        <w:rPr>
          <w:rFonts w:ascii="Times New Roman"/>
          <w:b w:val="false"/>
          <w:i w:val="false"/>
          <w:color w:val="000000"/>
          <w:sz w:val="28"/>
        </w:rPr>
        <w:t>
</w:t>
      </w:r>
      <w:r>
        <w:rPr>
          <w:rFonts w:ascii="Times New Roman"/>
          <w:b w:val="false"/>
          <w:i w:val="false"/>
          <w:color w:val="000000"/>
          <w:sz w:val="28"/>
        </w:rPr>
        <w:t>
      4. «Ақжар аудандық қаржы бөлімі» мемлекеттік мекемесі жергілікті бюджет қаражатынан шұғыл әскери қызметке азаматтарды шақыру жөніндегі іс-шараларға шығындардың уақытында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5. Аудан әкімі аппаратының басшысы әскерге шақыру кезіеңіне 2 бірлік көлемінде қызмет көрсететін адамдарды және техникалық жұмысшыларды уақытша жұмысқа қабылдасын.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әлеуметтік мәселелері жөніндегі орынбасары Ғ.Қ. Айтмұхаметовқа жүктелсін.</w:t>
      </w:r>
      <w:r>
        <w:br/>
      </w:r>
      <w:r>
        <w:rPr>
          <w:rFonts w:ascii="Times New Roman"/>
          <w:b w:val="false"/>
          <w:i w:val="false"/>
          <w:color w:val="000000"/>
          <w:sz w:val="28"/>
        </w:rPr>
        <w:t>
</w:t>
      </w:r>
      <w:r>
        <w:rPr>
          <w:rFonts w:ascii="Times New Roman"/>
          <w:b w:val="false"/>
          <w:i w:val="false"/>
          <w:color w:val="000000"/>
          <w:sz w:val="28"/>
        </w:rPr>
        <w:t>
      7. Осы қаулы бірінші ресми жарияланған күнінен бастап он күнтізбелік күн өткеннен кейін қолданысқа енгізіледі және 2012 жылғы 1 сәуірден бастап туындаған құқықтық қатынастарға таралады.</w:t>
      </w:r>
    </w:p>
    <w:bookmarkEnd w:id="0"/>
    <w:p>
      <w:pPr>
        <w:spacing w:after="0"/>
        <w:ind w:left="0"/>
        <w:jc w:val="both"/>
      </w:pPr>
      <w:r>
        <w:rPr>
          <w:rFonts w:ascii="Times New Roman"/>
          <w:b w:val="false"/>
          <w:i/>
          <w:color w:val="000000"/>
          <w:sz w:val="28"/>
        </w:rPr>
        <w:t>      Ақжар ауданының әкімі                      А.Тастеміров</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Ақжар ауданының қорғаныс</w:t>
      </w:r>
      <w:r>
        <w:br/>
      </w:r>
      <w:r>
        <w:rPr>
          <w:rFonts w:ascii="Times New Roman"/>
          <w:b w:val="false"/>
          <w:i w:val="false"/>
          <w:color w:val="000000"/>
          <w:sz w:val="28"/>
        </w:rPr>
        <w:t>
</w:t>
      </w:r>
      <w:r>
        <w:rPr>
          <w:rFonts w:ascii="Times New Roman"/>
          <w:b w:val="false"/>
          <w:i/>
          <w:color w:val="000000"/>
          <w:sz w:val="28"/>
        </w:rPr>
        <w:t>      істер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Тұрабай</w:t>
      </w:r>
      <w:r>
        <w:br/>
      </w:r>
      <w:r>
        <w:rPr>
          <w:rFonts w:ascii="Times New Roman"/>
          <w:b w:val="false"/>
          <w:i w:val="false"/>
          <w:color w:val="000000"/>
          <w:sz w:val="28"/>
        </w:rPr>
        <w:t>
</w:t>
      </w:r>
      <w:r>
        <w:rPr>
          <w:rFonts w:ascii="Times New Roman"/>
          <w:b w:val="false"/>
          <w:i/>
          <w:color w:val="000000"/>
          <w:sz w:val="28"/>
        </w:rPr>
        <w:t>                                                 Талғат Сайлауұлы</w:t>
      </w:r>
    </w:p>
    <w:bookmarkStart w:name="z9" w:id="1"/>
    <w:p>
      <w:pPr>
        <w:spacing w:after="0"/>
        <w:ind w:left="0"/>
        <w:jc w:val="both"/>
      </w:pPr>
      <w:r>
        <w:rPr>
          <w:rFonts w:ascii="Times New Roman"/>
          <w:b w:val="false"/>
          <w:i w:val="false"/>
          <w:color w:val="000000"/>
          <w:sz w:val="28"/>
        </w:rPr>
        <w:t>
2012 жылғы 19 наурыздағы № 71</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2012 жылдың сәуір-маусымында, қазан-желтоқсанында шұғыл әскери қызметке азаматтарды шақыруды өткізудің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5250"/>
        <w:gridCol w:w="1291"/>
        <w:gridCol w:w="1442"/>
        <w:gridCol w:w="1377"/>
        <w:gridCol w:w="1725"/>
      </w:tblGrid>
      <w:tr>
        <w:trPr>
          <w:trHeight w:val="285"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атауы</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w:t>
            </w:r>
            <w:r>
              <w:br/>
            </w:r>
            <w:r>
              <w:rPr>
                <w:rFonts w:ascii="Times New Roman"/>
                <w:b w:val="false"/>
                <w:i w:val="false"/>
                <w:color w:val="000000"/>
                <w:sz w:val="20"/>
              </w:rPr>
              <w:t>
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 өту күндері</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w:t>
            </w:r>
            <w:r>
              <w:br/>
            </w:r>
            <w:r>
              <w:rPr>
                <w:rFonts w:ascii="Times New Roman"/>
                <w:b w:val="false"/>
                <w:i w:val="false"/>
                <w:color w:val="000000"/>
                <w:sz w:val="20"/>
              </w:rPr>
              <w:t>
2012ж</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w:t>
            </w:r>
            <w:r>
              <w:br/>
            </w:r>
            <w:r>
              <w:rPr>
                <w:rFonts w:ascii="Times New Roman"/>
                <w:b w:val="false"/>
                <w:i w:val="false"/>
                <w:color w:val="000000"/>
                <w:sz w:val="20"/>
              </w:rPr>
              <w:t>
2012ж</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w:t>
            </w:r>
            <w:r>
              <w:br/>
            </w:r>
            <w:r>
              <w:rPr>
                <w:rFonts w:ascii="Times New Roman"/>
                <w:b w:val="false"/>
                <w:i w:val="false"/>
                <w:color w:val="000000"/>
                <w:sz w:val="20"/>
              </w:rPr>
              <w:t>
2012ж</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 селолық округі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селолық округі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Ақжарқын селолық округі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Алқатерек селолық округі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 селолық округі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Құлыкөл селолық округі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Айсары селолық округі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 селолық округі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селолық округі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селолық округі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Кенащы селолық округі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Кішіқарой селолық округі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1226"/>
        <w:gridCol w:w="1114"/>
        <w:gridCol w:w="1249"/>
        <w:gridCol w:w="1204"/>
        <w:gridCol w:w="1406"/>
        <w:gridCol w:w="1473"/>
        <w:gridCol w:w="1677"/>
      </w:tblGrid>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05.04</w:t>
            </w:r>
            <w:r>
              <w:br/>
            </w:r>
            <w:r>
              <w:rPr>
                <w:rFonts w:ascii="Times New Roman"/>
                <w:b w:val="false"/>
                <w:i w:val="false"/>
                <w:color w:val="000000"/>
                <w:sz w:val="20"/>
              </w:rPr>
              <w:t>
2012ж</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w:t>
            </w:r>
            <w:r>
              <w:br/>
            </w:r>
            <w:r>
              <w:rPr>
                <w:rFonts w:ascii="Times New Roman"/>
                <w:b w:val="false"/>
                <w:i w:val="false"/>
                <w:color w:val="000000"/>
                <w:sz w:val="20"/>
              </w:rPr>
              <w:t>
2012ж</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лығы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r>
              <w:br/>
            </w:r>
            <w:r>
              <w:rPr>
                <w:rFonts w:ascii="Times New Roman"/>
                <w:b w:val="false"/>
                <w:i w:val="false"/>
                <w:color w:val="000000"/>
                <w:sz w:val="20"/>
              </w:rPr>
              <w:t>
2012ж</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w:t>
            </w:r>
            <w:r>
              <w:br/>
            </w:r>
            <w:r>
              <w:rPr>
                <w:rFonts w:ascii="Times New Roman"/>
                <w:b w:val="false"/>
                <w:i w:val="false"/>
                <w:color w:val="000000"/>
                <w:sz w:val="20"/>
              </w:rPr>
              <w:t>
2012ж</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w:t>
            </w:r>
            <w:r>
              <w:br/>
            </w:r>
            <w:r>
              <w:rPr>
                <w:rFonts w:ascii="Times New Roman"/>
                <w:b w:val="false"/>
                <w:i w:val="false"/>
                <w:color w:val="000000"/>
                <w:sz w:val="20"/>
              </w:rPr>
              <w:t>
2012ж</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w:t>
            </w:r>
            <w:r>
              <w:br/>
            </w:r>
            <w:r>
              <w:rPr>
                <w:rFonts w:ascii="Times New Roman"/>
                <w:b w:val="false"/>
                <w:i w:val="false"/>
                <w:color w:val="000000"/>
                <w:sz w:val="20"/>
              </w:rPr>
              <w:t>
2012ж</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w:t>
            </w:r>
            <w:r>
              <w:br/>
            </w:r>
            <w:r>
              <w:rPr>
                <w:rFonts w:ascii="Times New Roman"/>
                <w:b w:val="false"/>
                <w:i w:val="false"/>
                <w:color w:val="000000"/>
                <w:sz w:val="20"/>
              </w:rPr>
              <w:t>
2012ж.</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45"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bl>
    <w:p>
      <w:pPr>
        <w:spacing w:after="0"/>
        <w:ind w:left="0"/>
        <w:jc w:val="both"/>
      </w:pPr>
      <w:r>
        <w:rPr>
          <w:rFonts w:ascii="Times New Roman"/>
          <w:b w:val="false"/>
          <w:i w:val="false"/>
          <w:color w:val="000000"/>
          <w:sz w:val="28"/>
        </w:rPr>
        <w:t>      Ескерту: шақыру комиссияны өтпеген азаматтар бойынша шақыру комиссияның отырысы аптасына бір рет сәрсенбі, көктемгі шақыруда 2012 жылдың 30 маусымға дейін, күзгі шақыруда 2012 жылдың 30 желтоқсанға дейін өтіледі.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