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1a58" w14:textId="bf11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ауданында 2012 жылдың сәуір-маусымында және қазан-желтоқсанында азаматтарды мерзімді әскери қызметке кезекті шақыруын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2012 жылғы 27 наурыздағы N 101 қаулысы. Солтүстік Қазақстан облысының Әділет департаментінде 2012 жылғы 5 сәуірде N 13-3-154 тіркелді. Қолдану мерзімінің өтуіне байланысты күшін жойды (Солтүстік Қазақстан облысы Айыртау ауданы әкімі аппаратының 2013 жылғы 10 қаңтардағы N 02.01-01-25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әкімі аппаратының 2013.01.10 N 02.01-01-25 хаты)</w:t>
      </w:r>
    </w:p>
    <w:bookmarkEnd w:id="0"/>
    <w:bookmarkStart w:name="z2" w:id="1"/>
    <w:p>
      <w:pPr>
        <w:spacing w:after="0"/>
        <w:ind w:left="0"/>
        <w:jc w:val="both"/>
      </w:pPr>
      <w:r>
        <w:rPr>
          <w:rFonts w:ascii="Times New Roman"/>
          <w:b w:val="false"/>
          <w:i w:val="false"/>
          <w:color w:val="000000"/>
          <w:sz w:val="28"/>
        </w:rPr>
        <w:t>      Қазақстан Республикасының 2012 жылғы 16 ақпандағы № 561-IV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жылдың сәуір-маусымында, қазан-желтоқсанында әскерге шақыруды кейінге қалдыруға немесе одан босатылуға құқығы жоқ он сегіз жастан жиырма жеті жасқа дейінгі ер азаматтарды, сондай-ақ оқу орындарынан шығарылған жиырма жеті жасқа толмаған және «Солтүстік Қазақстан облысы Айыртау ауданының қорғаныс істері жөніндегі бөлімі» мемлекеттік мекемесі арқылы әскерге шақыру бойынша әскери қызметтің белгіленген мерзімдерін өткермеген азаматтарды мерзімді әскери қызметке шақыру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Қоса берілген әскери қызметке азаматтарды кезекті шақыруды өткізу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Селолық округ әкімдері азаматтарды әскери қызметке шақыруды өткізу кезінде ауданның әскери басқару жергілікті органына шақырылушыларды уақытында әкелуді қамтамасыз етсін.</w:t>
      </w:r>
      <w:r>
        <w:br/>
      </w:r>
      <w:r>
        <w:rPr>
          <w:rFonts w:ascii="Times New Roman"/>
          <w:b w:val="false"/>
          <w:i w:val="false"/>
          <w:color w:val="000000"/>
          <w:sz w:val="28"/>
        </w:rPr>
        <w:t>
</w:t>
      </w:r>
      <w:r>
        <w:rPr>
          <w:rFonts w:ascii="Times New Roman"/>
          <w:b w:val="false"/>
          <w:i w:val="false"/>
          <w:color w:val="000000"/>
          <w:sz w:val="28"/>
        </w:rPr>
        <w:t>
      4. «Солтүстік Қазақстан облысы Айыртау ауданының экономика және қаржы бөлімі» мемлекеттік мекемесі аудан бюджеті есебінен азаматтарды әскери қызметке шақыру бойынша іс-шараларды өткізудің шығындарын уақытында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Аудан әкімінің аппарат басшысы әскерге шақыру уақытына саны төрт бірлік техникалық қызметкерлер мен қызмет көрсететін тұлғаларды жұмысқа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А.Ғ. Махметовке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күннен кейін он күнтізбелік күн өткен соң қолданысқа енгізіледі және 2012 жылғы 1 сәуірден бастап пайда болған құқықтық қатынастарға таралады.</w:t>
      </w:r>
    </w:p>
    <w:bookmarkEnd w:id="1"/>
    <w:p>
      <w:pPr>
        <w:spacing w:after="0"/>
        <w:ind w:left="0"/>
        <w:jc w:val="both"/>
      </w:pPr>
      <w:r>
        <w:rPr>
          <w:rFonts w:ascii="Times New Roman"/>
          <w:b w:val="false"/>
          <w:i/>
          <w:color w:val="000000"/>
          <w:sz w:val="28"/>
        </w:rPr>
        <w:t>      Аудан әкімі                                Е. Жанділдин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Айыртау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С.И. Чепухин</w:t>
      </w:r>
    </w:p>
    <w:bookmarkStart w:name="z9"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 27 наурыздағы</w:t>
      </w:r>
      <w:r>
        <w:br/>
      </w:r>
      <w:r>
        <w:rPr>
          <w:rFonts w:ascii="Times New Roman"/>
          <w:b w:val="false"/>
          <w:i w:val="false"/>
          <w:color w:val="000000"/>
          <w:sz w:val="28"/>
        </w:rPr>
        <w:t>
№ 101 қаулысымен бекітілген</w:t>
      </w:r>
    </w:p>
    <w:bookmarkEnd w:id="2"/>
    <w:p>
      <w:pPr>
        <w:spacing w:after="0"/>
        <w:ind w:left="0"/>
        <w:jc w:val="left"/>
      </w:pPr>
      <w:r>
        <w:rPr>
          <w:rFonts w:ascii="Times New Roman"/>
          <w:b/>
          <w:i w:val="false"/>
          <w:color w:val="000000"/>
        </w:rPr>
        <w:t xml:space="preserve"> Әскери қызметке азаматтарды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1096"/>
        <w:gridCol w:w="1163"/>
        <w:gridCol w:w="1209"/>
        <w:gridCol w:w="1209"/>
        <w:gridCol w:w="1209"/>
        <w:gridCol w:w="1164"/>
        <w:gridCol w:w="1254"/>
        <w:gridCol w:w="985"/>
      </w:tblGrid>
      <w:tr>
        <w:trPr>
          <w:trHeight w:val="435"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округтардың</w:t>
            </w:r>
            <w:r>
              <w:br/>
            </w:r>
            <w:r>
              <w:rPr>
                <w:rFonts w:ascii="Times New Roman"/>
                <w:b w:val="false"/>
                <w:i w:val="false"/>
                <w:color w:val="000000"/>
                <w:sz w:val="20"/>
              </w:rPr>
              <w:t>
атаулары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дар</w:t>
            </w:r>
            <w:r>
              <w:br/>
            </w:r>
            <w:r>
              <w:rPr>
                <w:rFonts w:ascii="Times New Roman"/>
                <w:b w:val="false"/>
                <w:i w:val="false"/>
                <w:color w:val="000000"/>
                <w:sz w:val="20"/>
              </w:rPr>
              <w:t>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өткізу күні</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04.</w:t>
            </w:r>
            <w:r>
              <w:br/>
            </w:r>
            <w:r>
              <w:rPr>
                <w:rFonts w:ascii="Times New Roman"/>
                <w:b w:val="false"/>
                <w:i w:val="false"/>
                <w:color w:val="000000"/>
                <w:sz w:val="20"/>
              </w:rPr>
              <w:t>
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04.</w:t>
            </w:r>
            <w:r>
              <w:br/>
            </w:r>
            <w:r>
              <w:rPr>
                <w:rFonts w:ascii="Times New Roman"/>
                <w:b w:val="false"/>
                <w:i w:val="false"/>
                <w:color w:val="000000"/>
                <w:sz w:val="20"/>
              </w:rPr>
              <w:t>
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04.</w:t>
            </w:r>
            <w:r>
              <w:br/>
            </w:r>
            <w:r>
              <w:rPr>
                <w:rFonts w:ascii="Times New Roman"/>
                <w:b w:val="false"/>
                <w:i w:val="false"/>
                <w:color w:val="000000"/>
                <w:sz w:val="20"/>
              </w:rPr>
              <w:t>
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04.</w:t>
            </w:r>
            <w:r>
              <w:br/>
            </w: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04.</w:t>
            </w:r>
            <w:r>
              <w:br/>
            </w: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04.</w:t>
            </w:r>
            <w:r>
              <w:br/>
            </w:r>
            <w:r>
              <w:rPr>
                <w:rFonts w:ascii="Times New Roman"/>
                <w:b w:val="false"/>
                <w:i w:val="false"/>
                <w:color w:val="000000"/>
                <w:sz w:val="20"/>
              </w:rPr>
              <w:t>
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04.</w:t>
            </w:r>
            <w:r>
              <w:br/>
            </w:r>
            <w:r>
              <w:rPr>
                <w:rFonts w:ascii="Times New Roman"/>
                <w:b w:val="false"/>
                <w:i w:val="false"/>
                <w:color w:val="000000"/>
                <w:sz w:val="20"/>
              </w:rPr>
              <w:t>
12</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Антоновка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Гусаковка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Елецкий</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w:t>
            </w:r>
            <w:r>
              <w:br/>
            </w:r>
            <w:r>
              <w:rPr>
                <w:rFonts w:ascii="Times New Roman"/>
                <w:b w:val="false"/>
                <w:i w:val="false"/>
                <w:color w:val="000000"/>
                <w:sz w:val="20"/>
              </w:rPr>
              <w:t>
ка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Камсақты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Нижнеборлық</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542"/>
        <w:gridCol w:w="1409"/>
        <w:gridCol w:w="1410"/>
        <w:gridCol w:w="1454"/>
        <w:gridCol w:w="1498"/>
        <w:gridCol w:w="1521"/>
        <w:gridCol w:w="2098"/>
      </w:tblGrid>
      <w:tr>
        <w:trPr>
          <w:trHeight w:val="435"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дар</w:t>
            </w:r>
            <w:r>
              <w:br/>
            </w:r>
            <w:r>
              <w:rPr>
                <w:rFonts w:ascii="Times New Roman"/>
                <w:b w:val="false"/>
                <w:i w:val="false"/>
                <w:color w:val="000000"/>
                <w:sz w:val="20"/>
              </w:rPr>
              <w:t>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өткізу күні</w:t>
            </w:r>
          </w:p>
        </w:tc>
      </w:tr>
      <w:tr>
        <w:trPr>
          <w:trHeight w:val="39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r>
              <w:br/>
            </w:r>
            <w:r>
              <w:rPr>
                <w:rFonts w:ascii="Times New Roman"/>
                <w:b w:val="false"/>
                <w:i w:val="false"/>
                <w:color w:val="000000"/>
                <w:sz w:val="20"/>
              </w:rPr>
              <w:t>
12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r>
              <w:br/>
            </w:r>
            <w:r>
              <w:rPr>
                <w:rFonts w:ascii="Times New Roman"/>
                <w:b w:val="false"/>
                <w:i w:val="false"/>
                <w:color w:val="000000"/>
                <w:sz w:val="20"/>
              </w:rPr>
              <w:t>
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r>
              <w:br/>
            </w:r>
            <w:r>
              <w:rPr>
                <w:rFonts w:ascii="Times New Roman"/>
                <w:b w:val="false"/>
                <w:i w:val="false"/>
                <w:color w:val="000000"/>
                <w:sz w:val="20"/>
              </w:rPr>
              <w:t>
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r>
              <w:br/>
            </w:r>
            <w:r>
              <w:rPr>
                <w:rFonts w:ascii="Times New Roman"/>
                <w:b w:val="false"/>
                <w:i w:val="false"/>
                <w:color w:val="000000"/>
                <w:sz w:val="20"/>
              </w:rPr>
              <w:t>
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r>
              <w:br/>
            </w:r>
            <w:r>
              <w:rPr>
                <w:rFonts w:ascii="Times New Roman"/>
                <w:b w:val="false"/>
                <w:i w:val="false"/>
                <w:color w:val="000000"/>
                <w:sz w:val="20"/>
              </w:rPr>
              <w:t>
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r>
              <w:br/>
            </w:r>
            <w:r>
              <w:rPr>
                <w:rFonts w:ascii="Times New Roman"/>
                <w:b w:val="false"/>
                <w:i w:val="false"/>
                <w:color w:val="000000"/>
                <w:sz w:val="20"/>
              </w:rPr>
              <w:t>
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09.10.12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Ескерту: Шақыру комиссиясынан өтпеген азаматтар бойынша шақыру комиссияның отырысы апта сайын жұма күндерінде көктемгі шақыру 2012 жылғы 30.06 дейін, күзгі шақыру – 2012 жылғы 30.12 дейін өткізілуі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