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7bab" w14:textId="66a7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аудандық жұмыспен қамту және әлеуметтік бағдарламалар бөлімі" мемлекеттік мекемесінің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27 тамыздағы N 224 қаулысы. Солтүстік Қазақстан облысының Әділет департаментінде 2012 жылғы 28 қыркүйекте N 1888 тіркелді. Күші жойылды - Солтүстік Қазақстан облысы Аққайың аудандық әкімдігінің 2013 жылғы 24 мамырдағы N 141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24.05.2013 N 141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«Тұрғын үй көмегін тағайындау» мемлекеттік қызметтің қоса берілген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С.Ө. Мұқановқа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Р. Елубаев</w:t>
      </w:r>
    </w:p>
    <w:bookmarkStart w:name="z5"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27 тамыздағы № 224</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«Тұрғын үй көмегін тағайындау»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Осы «Тұрғын үй көмегін тағайындау»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«Аққайың аудандық жұмыспен қамту және әлеуметтік бағдарламалар бөлімі» мемлекеттік мекемесі.</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Мемлекеттік қызмет «Аққайың аудандық жұмыспен қамту және әлеуметтік бағдарламалар бөлімі» мемлекеттік мекемесімен, сондай-ақ,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баламалы негізде Солтүстік Қазақстан облысы бойынша «Халыққа қызмет көрсету орталығы» республикалық мемлекеттік кәсіпорны филиалының Аққайың аудандық бөлімі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және жергілікті өкілді органдардың (мәслихаттардың) шешімдері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тұрғын үй көмегін тағайындау туралы хабарлама (бұдан әрі - хабарлама) немесе қағаз тасымалдағышта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осы жерде тұрақты тұратын, тұрғын үй көмегін алуға құқығы бар, аз қамтамасыз етілген отбасыларға (азаматтарға)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тәртібі мен қажетті құжаттар туралы толық ақпарат уәкілетті органның </w:t>
      </w:r>
      <w:r>
        <w:rPr>
          <w:rFonts w:ascii="Times New Roman"/>
          <w:b w:val="false"/>
          <w:i w:val="false"/>
          <w:color w:val="000000"/>
          <w:sz w:val="28"/>
          <w:u w:val="single"/>
        </w:rPr>
        <w:t>akk_soz@mail.ru</w:t>
      </w:r>
      <w:r>
        <w:rPr>
          <w:rFonts w:ascii="Times New Roman"/>
          <w:b w:val="false"/>
          <w:i w:val="false"/>
          <w:color w:val="000000"/>
          <w:sz w:val="28"/>
        </w:rPr>
        <w:t xml:space="preserve"> интернет-ресурстарында, уәкілетті органның, Орталықтың стендтерінде, ресми ақпарат көздерінде орналасқан.</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4" w:id="5"/>
    <w:p>
      <w:pPr>
        <w:spacing w:after="0"/>
        <w:ind w:left="0"/>
        <w:jc w:val="both"/>
      </w:pP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 уәкілетті органда – он күнтізбелік күн ішінде;</w:t>
      </w:r>
      <w:r>
        <w:br/>
      </w:r>
      <w:r>
        <w:rPr>
          <w:rFonts w:ascii="Times New Roman"/>
          <w:b w:val="false"/>
          <w:i w:val="false"/>
          <w:color w:val="000000"/>
          <w:sz w:val="28"/>
        </w:rPr>
        <w:t>
      - Орталықта – он күнтізбелік күн ішінде (мемлекеттік қызмет құжатын (нәтижесін) қабылдау және беру күні мемлекеттік қызмет көрсету мерзіміне енбейді);</w:t>
      </w:r>
      <w:r>
        <w:br/>
      </w:r>
      <w:r>
        <w:rPr>
          <w:rFonts w:ascii="Times New Roman"/>
          <w:b w:val="false"/>
          <w:i w:val="false"/>
          <w:color w:val="000000"/>
          <w:sz w:val="28"/>
        </w:rPr>
        <w:t>
      2) тұтынушы өтiнiш берген күнi орында көрсетiлетiн мемлекеттiк қызметтi алуға дейiн күтудiң рұқсат етілген ең көп уақыты бiр тұтынушыға қызмет көрсетуге уәкiлеттi органда 15 минуттан, Орталықта 30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орында көрсетiлетiн мемлекеттiк қызметтi тұтынушыға қызмет көрсетуге күтудің рұқсат етiлген ең көп уақыты уәкiлеттi органда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10.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 келесі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3) тұрғын үйге құқығын белгілейтін құжаттың көшірмесін;</w:t>
      </w:r>
      <w:r>
        <w:br/>
      </w:r>
      <w:r>
        <w:rPr>
          <w:rFonts w:ascii="Times New Roman"/>
          <w:b w:val="false"/>
          <w:i w:val="false"/>
          <w:color w:val="000000"/>
          <w:sz w:val="28"/>
        </w:rPr>
        <w:t>
      4) азаматтарды тіркеу кітабының көшірмесін (ол алынып тасталған жағдайда мекенжай анықтамасын);</w:t>
      </w:r>
      <w:r>
        <w:br/>
      </w:r>
      <w:r>
        <w:rPr>
          <w:rFonts w:ascii="Times New Roman"/>
          <w:b w:val="false"/>
          <w:i w:val="false"/>
          <w:color w:val="000000"/>
          <w:sz w:val="28"/>
        </w:rPr>
        <w:t>
      5) отбасының табысын растайтын құжаттар;</w:t>
      </w:r>
      <w:r>
        <w:br/>
      </w:r>
      <w:r>
        <w:rPr>
          <w:rFonts w:ascii="Times New Roman"/>
          <w:b w:val="false"/>
          <w:i w:val="false"/>
          <w:color w:val="000000"/>
          <w:sz w:val="28"/>
        </w:rPr>
        <w:t>
      6) кондоминиум объектісінің ортақ мүлкін күрделі жөндеуге арналған нысаналы жарнаның мөлшері туралы есеп шот;</w:t>
      </w:r>
      <w:r>
        <w:br/>
      </w:r>
      <w:r>
        <w:rPr>
          <w:rFonts w:ascii="Times New Roman"/>
          <w:b w:val="false"/>
          <w:i w:val="false"/>
          <w:color w:val="000000"/>
          <w:sz w:val="28"/>
        </w:rPr>
        <w:t>
      7)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кондоминиум объектісін басқару органы басшысының мөрімен, қолымен расталған кондоминиум объектісінің ортақ мүлкін күрделі жөндеуге қаражат жинақтауға арналған ай сайынғы жарналардың мөлшері туралы есеп шот;</w:t>
      </w:r>
      <w:r>
        <w:br/>
      </w:r>
      <w:r>
        <w:rPr>
          <w:rFonts w:ascii="Times New Roman"/>
          <w:b w:val="false"/>
          <w:i w:val="false"/>
          <w:color w:val="000000"/>
          <w:sz w:val="28"/>
        </w:rPr>
        <w:t>
      8) коммуналдық қызметтерді тұтыну есеп шоттары;</w:t>
      </w:r>
      <w:r>
        <w:br/>
      </w:r>
      <w:r>
        <w:rPr>
          <w:rFonts w:ascii="Times New Roman"/>
          <w:b w:val="false"/>
          <w:i w:val="false"/>
          <w:color w:val="000000"/>
          <w:sz w:val="28"/>
        </w:rPr>
        <w:t>
      9) 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10) тұрғын үйді пайдаланғаны үшін жергілікті атқарушы орган берген жалдау ақысының мөлшері туралы есеп шот.</w:t>
      </w:r>
      <w:r>
        <w:br/>
      </w:r>
      <w:r>
        <w:rPr>
          <w:rFonts w:ascii="Times New Roman"/>
          <w:b w:val="false"/>
          <w:i w:val="false"/>
          <w:color w:val="000000"/>
          <w:sz w:val="28"/>
        </w:rPr>
        <w:t>
      Мемлекеттік қызмет алу үшін қажетті құжаттардың түпкілікті тізбесі жергілікті өкілетті органдардың (мәслихаттардың) шешімімен айқындалады.</w:t>
      </w:r>
      <w:r>
        <w:br/>
      </w:r>
      <w:r>
        <w:rPr>
          <w:rFonts w:ascii="Times New Roman"/>
          <w:b w:val="false"/>
          <w:i w:val="false"/>
          <w:color w:val="000000"/>
          <w:sz w:val="28"/>
        </w:rPr>
        <w:t>
</w:t>
      </w:r>
      <w:r>
        <w:rPr>
          <w:rFonts w:ascii="Times New Roman"/>
          <w:b w:val="false"/>
          <w:i w:val="false"/>
          <w:color w:val="000000"/>
          <w:sz w:val="28"/>
        </w:rPr>
        <w:t>
      12. Уәкілетті органда өтініш үлгілері күту залындағы стендтерде орналастырылады немесе құжаттарды қабылдайтын қызметкерде болады.</w:t>
      </w:r>
      <w:r>
        <w:br/>
      </w:r>
      <w:r>
        <w:rPr>
          <w:rFonts w:ascii="Times New Roman"/>
          <w:b w:val="false"/>
          <w:i w:val="false"/>
          <w:color w:val="000000"/>
          <w:sz w:val="28"/>
        </w:rPr>
        <w:t>
      Орталықта өтініш үлгілері күту залындағы арнайы тіреуде орналасқан.</w:t>
      </w:r>
      <w:r>
        <w:br/>
      </w:r>
      <w:r>
        <w:rPr>
          <w:rFonts w:ascii="Times New Roman"/>
          <w:b w:val="false"/>
          <w:i w:val="false"/>
          <w:color w:val="000000"/>
          <w:sz w:val="28"/>
        </w:rPr>
        <w:t>
</w:t>
      </w:r>
      <w:r>
        <w:rPr>
          <w:rFonts w:ascii="Times New Roman"/>
          <w:b w:val="false"/>
          <w:i w:val="false"/>
          <w:color w:val="000000"/>
          <w:sz w:val="28"/>
        </w:rPr>
        <w:t>
      13. Мемлекеттiк қызмет алуға қажеттi толтырылған өтiнiш керекті құжаттармен уәкiлеттi органның жауапты тұлғасына тапсырылады.</w:t>
      </w:r>
      <w:r>
        <w:br/>
      </w:r>
      <w:r>
        <w:rPr>
          <w:rFonts w:ascii="Times New Roman"/>
          <w:b w:val="false"/>
          <w:i w:val="false"/>
          <w:color w:val="000000"/>
          <w:sz w:val="28"/>
        </w:rPr>
        <w:t>
      Жауапты адамның кабинет нөмiрi туралы мәлiметтер мемлекеттiк қызмет көрсету жөнiнде ақпарат жазылған уәкiлеттi органның стендтеріне орналастырылған.</w:t>
      </w:r>
      <w:r>
        <w:br/>
      </w:r>
      <w:r>
        <w:rPr>
          <w:rFonts w:ascii="Times New Roman"/>
          <w:b w:val="false"/>
          <w:i w:val="false"/>
          <w:color w:val="000000"/>
          <w:sz w:val="28"/>
        </w:rPr>
        <w:t>
      Мемлекеттiк қызмет Орталық арқылы көрсетiлгенде құжаттар «терезелердiң» мақсаттары мен орындайтын функциялары туралы ақпарат орналастырылған «терезелер» арқылы қабылданады,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14. Барлық қажеттi құжаттарды тапсырғаннан кейiн тұтынушыға беріледі:</w:t>
      </w:r>
      <w:r>
        <w:br/>
      </w:r>
      <w:r>
        <w:rPr>
          <w:rFonts w:ascii="Times New Roman"/>
          <w:b w:val="false"/>
          <w:i w:val="false"/>
          <w:color w:val="000000"/>
          <w:sz w:val="28"/>
        </w:rPr>
        <w:t>
      1) уәкiлеттi органда – тұтынушымен мемлекеттiк қызметті тіркеу мен алу датасын, құжаттарды қабылдаған тұлғаның тегі аты-жөні көрсетумен талон беріледі.</w:t>
      </w:r>
      <w:r>
        <w:br/>
      </w:r>
      <w:r>
        <w:rPr>
          <w:rFonts w:ascii="Times New Roman"/>
          <w:b w:val="false"/>
          <w:i w:val="false"/>
          <w:color w:val="000000"/>
          <w:sz w:val="28"/>
        </w:rPr>
        <w:t>
      2) орталықта – сәйкесінше құжаттарды қабылдау туралы қолхат берiледi:</w:t>
      </w:r>
      <w:r>
        <w:br/>
      </w:r>
      <w:r>
        <w:rPr>
          <w:rFonts w:ascii="Times New Roman"/>
          <w:b w:val="false"/>
          <w:i w:val="false"/>
          <w:color w:val="000000"/>
          <w:sz w:val="28"/>
        </w:rPr>
        <w:t>
      өтiнiштi қабылдау күнi мен нөмiрi;</w:t>
      </w:r>
      <w:r>
        <w:br/>
      </w:r>
      <w:r>
        <w:rPr>
          <w:rFonts w:ascii="Times New Roman"/>
          <w:b w:val="false"/>
          <w:i w:val="false"/>
          <w:color w:val="000000"/>
          <w:sz w:val="28"/>
        </w:rPr>
        <w:t>
      сұралатын мемлекеттiк қызмет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w:t>
      </w:r>
      <w:r>
        <w:br/>
      </w:r>
      <w:r>
        <w:rPr>
          <w:rFonts w:ascii="Times New Roman"/>
          <w:b w:val="false"/>
          <w:i w:val="false"/>
          <w:color w:val="000000"/>
          <w:sz w:val="28"/>
        </w:rPr>
        <w:t>
</w:t>
      </w:r>
      <w:r>
        <w:rPr>
          <w:rFonts w:ascii="Times New Roman"/>
          <w:b w:val="false"/>
          <w:i w:val="false"/>
          <w:color w:val="000000"/>
          <w:sz w:val="28"/>
        </w:rPr>
        <w:t>
      15. Тұрғын үй көмегiн тағайындау (тағайындаудан бас тарту) туралы хабарлама беру:</w:t>
      </w:r>
      <w:r>
        <w:br/>
      </w:r>
      <w:r>
        <w:rPr>
          <w:rFonts w:ascii="Times New Roman"/>
          <w:b w:val="false"/>
          <w:i w:val="false"/>
          <w:color w:val="000000"/>
          <w:sz w:val="28"/>
        </w:rPr>
        <w:t>
      1) уәкiлеттi органның тұтынушысы тiкелей өзi баруымен уәкілетті органға жүгiнген кезде не пошталық хабарлама арқылы;</w:t>
      </w:r>
      <w:r>
        <w:br/>
      </w:r>
      <w:r>
        <w:rPr>
          <w:rFonts w:ascii="Times New Roman"/>
          <w:b w:val="false"/>
          <w:i w:val="false"/>
          <w:color w:val="000000"/>
          <w:sz w:val="28"/>
        </w:rPr>
        <w:t>
      2) Орталыққа өзi барған кезде мерзiмдері көрсетiлген қолхат негiзiнде күн сайын «терезелер» арқылы жүзеге асырылады.</w:t>
      </w:r>
      <w:r>
        <w:br/>
      </w:r>
      <w:r>
        <w:rPr>
          <w:rFonts w:ascii="Times New Roman"/>
          <w:b w:val="false"/>
          <w:i w:val="false"/>
          <w:color w:val="000000"/>
          <w:sz w:val="28"/>
        </w:rPr>
        <w:t>
</w:t>
      </w:r>
      <w:r>
        <w:rPr>
          <w:rFonts w:ascii="Times New Roman"/>
          <w:b w:val="false"/>
          <w:i w:val="false"/>
          <w:color w:val="000000"/>
          <w:sz w:val="28"/>
        </w:rPr>
        <w:t>
      16. Уәкілетті орган, егер тұрғын үйді (тұрғын үй ғимаратын) күтіп ұстауға, коммуналдық қызметтер мен байланыс қызметі телекоммуникация желісіне қосылған телефон қызметінің абоненттік төлемінің көтерілген бөлігі үшін, жеке меншік тұрғын үй қорынан жергілікті атқару органымен жалданған тұрғын үй төлемдерінің осы мақсаттарға жергілікті уәкілдік органмен (мәслихатпен) белгілеген отбасы шығындары деңгейі шама шегінен аспайтын жағдайда тұтынушыға қызмет ұсынудан бас тартады.</w:t>
      </w:r>
      <w:r>
        <w:br/>
      </w:r>
      <w:r>
        <w:rPr>
          <w:rFonts w:ascii="Times New Roman"/>
          <w:b w:val="false"/>
          <w:i w:val="false"/>
          <w:color w:val="000000"/>
          <w:sz w:val="28"/>
        </w:rPr>
        <w:t>
      Мемлекеттiк қызмет көрсетудi тоқтата тұрудың негiздемесi жергiлiктi өкiлдiк органдардың (мәслихаттардың) шешiмiмен айқындалады.</w:t>
      </w:r>
      <w:r>
        <w:br/>
      </w:r>
      <w:r>
        <w:rPr>
          <w:rFonts w:ascii="Times New Roman"/>
          <w:b w:val="false"/>
          <w:i w:val="false"/>
          <w:color w:val="000000"/>
          <w:sz w:val="28"/>
        </w:rPr>
        <w:t>
</w:t>
      </w:r>
      <w:r>
        <w:rPr>
          <w:rFonts w:ascii="Times New Roman"/>
          <w:b w:val="false"/>
          <w:i w:val="false"/>
          <w:color w:val="000000"/>
          <w:sz w:val="28"/>
        </w:rPr>
        <w:t>
      17.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уәкілетті орган арқылы:</w:t>
      </w:r>
      <w:r>
        <w:br/>
      </w:r>
      <w:r>
        <w:rPr>
          <w:rFonts w:ascii="Times New Roman"/>
          <w:b w:val="false"/>
          <w:i w:val="false"/>
          <w:color w:val="000000"/>
          <w:sz w:val="28"/>
        </w:rPr>
        <w:t>
      1) уәкілетті органның жауапты маманы мемлекеттік қызмет көрсету үшін тұтынушыдан белгіленген үлгідегі өтінішті және қажетті құжаттар тізбесін алады, тұтынушыға арызын және қоса берілген құжаттарын алғандығы жөнінде талон береді, өтінішті журналға тіркейді, өтінішке кіріс нөмірін қояды және қалыптастырылған істі уәкілетті орган басшысына тапсырады;</w:t>
      </w:r>
      <w:r>
        <w:br/>
      </w:r>
      <w:r>
        <w:rPr>
          <w:rFonts w:ascii="Times New Roman"/>
          <w:b w:val="false"/>
          <w:i w:val="false"/>
          <w:color w:val="000000"/>
          <w:sz w:val="28"/>
        </w:rPr>
        <w:t>
      2) уәкілетті органның басшысы келіп түскен құжаттармен танысады, жауапты орындаушыны белгілейді, бұрыштама салады және құжаттарды жауапты орындаушыға тапсырады;</w:t>
      </w:r>
      <w:r>
        <w:br/>
      </w:r>
      <w:r>
        <w:rPr>
          <w:rFonts w:ascii="Times New Roman"/>
          <w:b w:val="false"/>
          <w:i w:val="false"/>
          <w:color w:val="000000"/>
          <w:sz w:val="28"/>
        </w:rPr>
        <w:t>
      3) жауапты орындаушы тұрғын үй көмегін алуға тұтынушы қызметінің құқығын анықтауға келіп түскен құжаттарды қарайды және тұрғын үй көмегін тағайындау туралы тұтынушыға хабарлама немесе бас тарту туралы дәлелді жауап дайындайды және қол қою үшін уәкілетті органның басшысына жолдайды;</w:t>
      </w:r>
      <w:r>
        <w:br/>
      </w:r>
      <w:r>
        <w:rPr>
          <w:rFonts w:ascii="Times New Roman"/>
          <w:b w:val="false"/>
          <w:i w:val="false"/>
          <w:color w:val="000000"/>
          <w:sz w:val="28"/>
        </w:rPr>
        <w:t>
      4) уәкілетті органның басшысы тұрғын үй көмегін тағайындау туралы хабарлама немесе бас тарту туралы дәлелді жауапқа қол қояды және мемлекеттік қызмет нәтижесін тұтынушыға беру үшін уәкілетті органның жауапты маманына тапсырады;</w:t>
      </w:r>
      <w:r>
        <w:br/>
      </w:r>
      <w:r>
        <w:rPr>
          <w:rFonts w:ascii="Times New Roman"/>
          <w:b w:val="false"/>
          <w:i w:val="false"/>
          <w:color w:val="000000"/>
          <w:sz w:val="28"/>
        </w:rPr>
        <w:t>
      5) уәкілетті органның жауапты маманы тұтынушыға тұрғын үй көмегін тағайындау туралы хабарлама немесе бас тарту туралы дәлелді жауап береді.</w:t>
      </w:r>
      <w:r>
        <w:br/>
      </w:r>
      <w:r>
        <w:rPr>
          <w:rFonts w:ascii="Times New Roman"/>
          <w:b w:val="false"/>
          <w:i w:val="false"/>
          <w:color w:val="000000"/>
          <w:sz w:val="28"/>
        </w:rPr>
        <w:t>
      Орталық арқылы:</w:t>
      </w:r>
      <w:r>
        <w:br/>
      </w:r>
      <w:r>
        <w:rPr>
          <w:rFonts w:ascii="Times New Roman"/>
          <w:b w:val="false"/>
          <w:i w:val="false"/>
          <w:color w:val="000000"/>
          <w:sz w:val="28"/>
        </w:rPr>
        <w:t>
      тұтынушы анықтама беру туралы Орталыққа өтініш береді;</w:t>
      </w:r>
      <w:r>
        <w:br/>
      </w:r>
      <w:r>
        <w:rPr>
          <w:rFonts w:ascii="Times New Roman"/>
          <w:b w:val="false"/>
          <w:i w:val="false"/>
          <w:color w:val="000000"/>
          <w:sz w:val="28"/>
        </w:rPr>
        <w:t>
      1) Орталық инспекторы өтінішті тіркейді, тұтынушыға сәйкесінше құжаттарды қабылдағаны туралы қолхат береді және құжаттарды Орталықтың жинақтау бөлімінің инспекторына береді;</w:t>
      </w:r>
      <w:r>
        <w:br/>
      </w:r>
      <w:r>
        <w:rPr>
          <w:rFonts w:ascii="Times New Roman"/>
          <w:b w:val="false"/>
          <w:i w:val="false"/>
          <w:color w:val="000000"/>
          <w:sz w:val="28"/>
        </w:rPr>
        <w:t>
      2) Орталықтың жинақтау бөлімінің инспекторы құжаттарды жинайды, құжаттар тізімдемесін құрастырады, құжаттарды уәкілетті органға жолдайды;</w:t>
      </w:r>
      <w:r>
        <w:br/>
      </w:r>
      <w:r>
        <w:rPr>
          <w:rFonts w:ascii="Times New Roman"/>
          <w:b w:val="false"/>
          <w:i w:val="false"/>
          <w:color w:val="000000"/>
          <w:sz w:val="28"/>
        </w:rPr>
        <w:t>
      3) уәкілетті органның жауапты маманы алынған құжаттарды тіркеуден өткізеді және оларды уәкілетті органның басшысына қарауға тапсырады;</w:t>
      </w:r>
      <w:r>
        <w:br/>
      </w:r>
      <w:r>
        <w:rPr>
          <w:rFonts w:ascii="Times New Roman"/>
          <w:b w:val="false"/>
          <w:i w:val="false"/>
          <w:color w:val="000000"/>
          <w:sz w:val="28"/>
        </w:rPr>
        <w:t>
      4)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жібереді;</w:t>
      </w:r>
      <w:r>
        <w:br/>
      </w:r>
      <w:r>
        <w:rPr>
          <w:rFonts w:ascii="Times New Roman"/>
          <w:b w:val="false"/>
          <w:i w:val="false"/>
          <w:color w:val="000000"/>
          <w:sz w:val="28"/>
        </w:rPr>
        <w:t>
      5) уәкілетті органның жауапты орындаушысы келіп түскен құжаттарды қарайды, хабарлама немесе бас тарту туралы дәлелді жауап дайындайды, қол қою үшін уәкілетті органның басшысы жібереді;</w:t>
      </w:r>
      <w:r>
        <w:br/>
      </w:r>
      <w:r>
        <w:rPr>
          <w:rFonts w:ascii="Times New Roman"/>
          <w:b w:val="false"/>
          <w:i w:val="false"/>
          <w:color w:val="000000"/>
          <w:sz w:val="28"/>
        </w:rPr>
        <w:t>
      6) уәкілетті органның басшысы хабарлама немесе бас тарту туралы дәлелді жауапты қарайды, құжатқа қол қояды және жауапты маманға тапсырады;</w:t>
      </w:r>
      <w:r>
        <w:br/>
      </w:r>
      <w:r>
        <w:rPr>
          <w:rFonts w:ascii="Times New Roman"/>
          <w:b w:val="false"/>
          <w:i w:val="false"/>
          <w:color w:val="000000"/>
          <w:sz w:val="28"/>
        </w:rPr>
        <w:t>
      7) уәкілетті органның жауапты маманы хабарлама немесе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8) Орталық инспекторы тұтынушыға хабарлама немесе бас тарту туралы дәлелді жауап береді.</w:t>
      </w:r>
    </w:p>
    <w:bookmarkEnd w:id="5"/>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Start w:name="z23" w:id="6"/>
    <w:p>
      <w:pPr>
        <w:spacing w:after="0"/>
        <w:ind w:left="0"/>
        <w:jc w:val="both"/>
      </w:pPr>
      <w:r>
        <w:rPr>
          <w:rFonts w:ascii="Times New Roman"/>
          <w:b w:val="false"/>
          <w:i w:val="false"/>
          <w:color w:val="000000"/>
          <w:sz w:val="28"/>
        </w:rPr>
        <w:t>
      18.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жинақтаушы бөлімінің инспекторы.</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6" w:id="7"/>
    <w:p>
      <w:pPr>
        <w:spacing w:after="0"/>
        <w:ind w:left="0"/>
        <w:jc w:val="both"/>
      </w:pPr>
      <w:r>
        <w:rPr>
          <w:rFonts w:ascii="Times New Roman"/>
          <w:b w:val="false"/>
          <w:i w:val="false"/>
          <w:color w:val="000000"/>
          <w:sz w:val="28"/>
        </w:rPr>
        <w:t>
      21. Мемлекеттік қызмет көрсету процесіне қатысушылар уәкілетті органның, Орталықтың басшысы мен уәкілетті органның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r>
        <w:br/>
      </w:r>
      <w:r>
        <w:rPr>
          <w:rFonts w:ascii="Times New Roman"/>
          <w:b w:val="false"/>
          <w:i w:val="false"/>
          <w:color w:val="000000"/>
          <w:sz w:val="28"/>
        </w:rPr>
        <w:t>
</w:t>
      </w:r>
      <w:r>
        <w:rPr>
          <w:rFonts w:ascii="Times New Roman"/>
          <w:b w:val="false"/>
          <w:i w:val="false"/>
          <w:color w:val="000000"/>
          <w:sz w:val="28"/>
        </w:rPr>
        <w:t>
      22.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w:t>
      </w:r>
      <w:r>
        <w:rPr>
          <w:rFonts w:ascii="Times New Roman"/>
          <w:b w:val="false"/>
          <w:i w:val="false"/>
          <w:color w:val="000000"/>
          <w:sz w:val="28"/>
        </w:rPr>
        <w:t>
      23.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7"/>
    <w:bookmarkStart w:name="z29" w:id="8"/>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173"/>
        <w:gridCol w:w="2872"/>
        <w:gridCol w:w="2265"/>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жұмыспен қамту және әлеуметтік бағдарламалар бөлімі»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 9 мая көшесі, 27</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8(71532)2-12-65</w:t>
            </w:r>
          </w:p>
        </w:tc>
      </w:tr>
    </w:tbl>
    <w:bookmarkStart w:name="z30" w:id="9"/>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3614"/>
        <w:gridCol w:w="2982"/>
        <w:gridCol w:w="3340"/>
        <w:gridCol w:w="2035"/>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Аққайың аудандық бөлімі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 Труда көшесі, 11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8(71532)2-25-86</w:t>
            </w:r>
          </w:p>
        </w:tc>
      </w:tr>
    </w:tbl>
    <w:bookmarkStart w:name="z31" w:id="10"/>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2830"/>
        <w:gridCol w:w="3373"/>
        <w:gridCol w:w="36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қабылдау және тұтынушыға талон беру, өтінішті тіркеу, құжаттарды басшыға тапсыру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салу және құжаттарды уәкілетті органның жауапты орындаушысына тапсыру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тұтынушы құқығын анықтау үшін құжаттарды қарау, тұтынушыға тұрғын үй көмегін тағайындау туралы хабарлама немесе бас тарту туралы дәлелді жауап дайындау</w:t>
            </w:r>
          </w:p>
        </w:tc>
      </w:tr>
      <w:tr>
        <w:trPr>
          <w:trHeight w:val="18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тұтынушыға талон беру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немесе бас тарту туралы дәлелді жауапты жобасын басшыға қол қоюға тапсыру</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 ішінде</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4102"/>
        <w:gridCol w:w="53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немесе бас тарту туралы дәлелді жауапқа қол қою</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немесе бас тарту туралы дәлелді жауапты тіркеу</w:t>
            </w:r>
          </w:p>
        </w:tc>
      </w:tr>
      <w:tr>
        <w:trPr>
          <w:trHeight w:val="18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немесе бас тарту туралы дәлелді жауапқа қол қою</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тұрғын үй көмегін тағайындау туралы хабарлама немесе бас тарту туралы дәлелді жауап беру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Уәкілетті органдағы ҚФБ-ң Орталықтың (ХҚКО) қатысуымен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2098"/>
        <w:gridCol w:w="2313"/>
        <w:gridCol w:w="2055"/>
        <w:gridCol w:w="1991"/>
        <w:gridCol w:w="20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қабылдау және оларды тіркеу, қолхат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тізілім құрау және құжаттарды уәкілетті органға жіберу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өтінішін тіркеу, уәкілетті органның басшысына бұрыштама қою үшін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құжаттарды қарау, тұрғын үй көмегін тағайындау туралы хабарлама немесе бас тарту туралы дәлелді жауап дайындау</w:t>
            </w:r>
          </w:p>
        </w:tc>
      </w:tr>
      <w:tr>
        <w:trPr>
          <w:trHeight w:val="18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w:t>
            </w:r>
            <w:r>
              <w:br/>
            </w:r>
            <w:r>
              <w:rPr>
                <w:rFonts w:ascii="Times New Roman"/>
                <w:b w:val="false"/>
                <w:i w:val="false"/>
                <w:color w:val="000000"/>
                <w:sz w:val="20"/>
              </w:rPr>
              <w:t>
өкімдік шешім)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тұтынушыға қолхат беру, құжаттарды Орталықтың жинақтау бөлімінің инспекторына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қою және бұрыштама қою үшін істерді уәкілетті органның басшысына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(тапсырыс)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немесе бас тарту туралы дәлелді жауап жобасына қол қою үшін басшыға тапсыру</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 ішінде</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9"/>
        <w:gridCol w:w="2302"/>
        <w:gridCol w:w="4529"/>
        <w:gridCol w:w="36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немесе бас тарту туралы дәлелді жауапқа қою</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тіркеу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тұрғын үй көмегін тағайындау туралы хабарлама немесе бас тарту туралы дәлелді жауап беру</w:t>
            </w:r>
          </w:p>
        </w:tc>
      </w:tr>
      <w:tr>
        <w:trPr>
          <w:trHeight w:val="18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w:t>
            </w:r>
            <w:r>
              <w:br/>
            </w:r>
            <w:r>
              <w:rPr>
                <w:rFonts w:ascii="Times New Roman"/>
                <w:b w:val="false"/>
                <w:i w:val="false"/>
                <w:color w:val="000000"/>
                <w:sz w:val="20"/>
              </w:rPr>
              <w:t>
өкімдік шешім)</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Орталыққа тапсыру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тұрғын үй көмегін тағайындау туралы хабарлама немесе бас тарту туралы дәлелді жауап беру</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беру күніне бір реттен кем емес</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273"/>
        <w:gridCol w:w="2473"/>
        <w:gridCol w:w="2413"/>
        <w:gridCol w:w="277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 Орталықтың жинақтаушы бөлімінің инспекторы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 Уәкілетті органның жауапты маманы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 Уәкілетті органның басшысы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 Уәкілетті органның жауапты орындаушысы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қабылдайды, қолхат береді, өтінішті тіркейді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Жинақтаушы бөлімге құжаттарды жинайды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Орталықтан немесе тұтынушыдан өтініш қабылдайды, тіркейді, өтінішті уәкілетті органның басшысына жолдайды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Орындау үшін жауапты орындаушыны белгілейді, бұрыштама салады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Өтінішті қарайды, хабарлама дайындайды, құжаттарды басшыға тапсырады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 Тұтынушыға тұрғын үй көмегін тағайындау туралы хабарлама береді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Құжаттарды уәкілетті органға жібереді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Тұрғын үй көмегін тағайындау туралы хабарламаны журналға тіркейді. Орталыққа тапсырады немесе тұтынушыға береді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Тұрғын үй көмегін тағайындау туралы хабарламаға қол қояды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тұрғын үй көмегін тағайындау туралы хабарлама береді</w:t>
            </w:r>
          </w:p>
        </w:tc>
      </w:tr>
    </w:tbl>
    <w:p>
      <w:pPr>
        <w:spacing w:after="0"/>
        <w:ind w:left="0"/>
        <w:jc w:val="left"/>
      </w:pPr>
      <w:r>
        <w:rPr>
          <w:rFonts w:ascii="Times New Roman"/>
          <w:b/>
          <w:i w:val="false"/>
          <w:color w:val="000000"/>
        </w:rPr>
        <w:t xml:space="preserve"> 4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593"/>
        <w:gridCol w:w="2133"/>
        <w:gridCol w:w="2313"/>
        <w:gridCol w:w="257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 Орталықтың жинақтаушы бөлімінің инспекторы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 Уәкілетті органның жауапты маманы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 Уәкілетті органның басшысы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 Уәкілетті органның жауапты орындаушысы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қабылдайды, қолхат береді, өтінішті тіркейді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Жинақтаушы бөлімге құжаттарды жинайды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Орталықтан немесе тұтынушыдан өтініш қабылдай</w:t>
            </w:r>
            <w:r>
              <w:br/>
            </w:r>
            <w:r>
              <w:rPr>
                <w:rFonts w:ascii="Times New Roman"/>
                <w:b w:val="false"/>
                <w:i w:val="false"/>
                <w:color w:val="000000"/>
                <w:sz w:val="20"/>
              </w:rPr>
              <w:t>
ды, тіркейді, өтінішті уәкілетті органның басшысына жолдайды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Орындау үшін жауапты орындаушыны белгілейді, бұрыштама салады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Өтінішті қарайды, бас тарту туралы дәлелді жауап дайындайды, құжаттарды басшыға тапсырады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 Тұтынушыға бас тарту туралы дәлелді жауап береді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Құжаттарды уәкілетті органға жібереді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Бас тарту туралы дәлелді жауапты журналға тіркейді. Бас тарту туралы дәлелді жауапты Орталыққа тапсырады немесе тұтынушыға береді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Бас тарту туралы дәлелді жауап қол қояды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бас тарту туралы дәлелді жауап береді</w:t>
            </w:r>
          </w:p>
        </w:tc>
      </w:tr>
    </w:tbl>
    <w:bookmarkStart w:name="z32" w:id="11"/>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 2 сызба. Тұтынушының уәкілетті органға жүгінген кезіндегі ҚФБ әрекетін сипаттау</w:t>
      </w:r>
    </w:p>
    <w:p>
      <w:pPr>
        <w:spacing w:after="0"/>
        <w:ind w:left="0"/>
        <w:jc w:val="both"/>
      </w:pPr>
      <w:r>
        <w:drawing>
          <wp:inline distT="0" distB="0" distL="0" distR="0">
            <wp:extent cx="95504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50400" cy="4737100"/>
                    </a:xfrm>
                    <a:prstGeom prst="rect">
                      <a:avLst/>
                    </a:prstGeom>
                  </pic:spPr>
                </pic:pic>
              </a:graphicData>
            </a:graphic>
          </wp:inline>
        </w:drawing>
      </w:r>
    </w:p>
    <w:p>
      <w:pPr>
        <w:spacing w:after="0"/>
        <w:ind w:left="0"/>
        <w:jc w:val="left"/>
      </w:pPr>
      <w:r>
        <w:rPr>
          <w:rFonts w:ascii="Times New Roman"/>
          <w:b/>
          <w:i w:val="false"/>
          <w:color w:val="000000"/>
        </w:rPr>
        <w:t xml:space="preserve"> 2 сызба. Тұтынушының Орталыққа жүгінген кезіндегі ҚФБ әрекетін сипаттау</w:t>
      </w:r>
    </w:p>
    <w:p>
      <w:pPr>
        <w:spacing w:after="0"/>
        <w:ind w:left="0"/>
        <w:jc w:val="both"/>
      </w:pPr>
      <w:r>
        <w:drawing>
          <wp:inline distT="0" distB="0" distL="0" distR="0">
            <wp:extent cx="102997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99700" cy="5664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