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47c8" w14:textId="7354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10 шілдедегі N 1351 қаулысы. Солтүстік Қазақстан облысы Әділет департаментінде 2012 жылғы 9 тамызда N 13-1-229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w:t>
      </w:r>
      <w:r>
        <w:br/>
      </w:r>
      <w:r>
        <w:rPr>
          <w:rFonts w:ascii="Times New Roman"/>
          <w:b w:val="false"/>
          <w:i w:val="false"/>
          <w:color w:val="000000"/>
          <w:sz w:val="28"/>
        </w:rPr>
        <w:t>
қаңтардағы № 148 Заңының 31-бабының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Петропавл қаласы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 регламенттері бекітілсін:</w:t>
      </w:r>
      <w:r>
        <w:br/>
      </w:r>
      <w:r>
        <w:rPr>
          <w:rFonts w:ascii="Times New Roman"/>
          <w:b w:val="false"/>
          <w:i w:val="false"/>
          <w:color w:val="000000"/>
          <w:sz w:val="28"/>
        </w:rPr>
        <w:t>
      1) «Жұмыссыз азаматтарға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«Мемлекеттік атаулы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3)</w:t>
      </w:r>
      <w:r>
        <w:rPr>
          <w:rFonts w:ascii="Times New Roman"/>
          <w:b w:val="false"/>
          <w:i w:val="false"/>
          <w:color w:val="ffffff"/>
          <w:sz w:val="28"/>
        </w:rPr>
        <w:t>j</w:t>
      </w:r>
      <w:r>
        <w:rPr>
          <w:rFonts w:ascii="Times New Roman"/>
          <w:b w:val="false"/>
          <w:i w:val="false"/>
          <w:color w:val="000000"/>
          <w:sz w:val="28"/>
        </w:rPr>
        <w:t>«Үйде оқытылатын және тәрбиеленетін мүгедек балаларды материалдық қамтамасыз ету үшін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4) «Қазақстан Республикасының мектепке дейінгі балалар ұйымдарына жіберу үшін мектепке дейінгі жастағы балаларды (7 жасқа дейін) </w:t>
      </w:r>
      <w:r>
        <w:rPr>
          <w:rFonts w:ascii="Times New Roman"/>
          <w:b w:val="false"/>
          <w:i w:val="false"/>
          <w:color w:val="000000"/>
          <w:sz w:val="28"/>
        </w:rPr>
        <w:t>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Петропавл қаласы әкімі аппаратының басшысы Қ.М. Макинаға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10 шілде № 1351</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Электрондық мемлекеттік қызмет «Петропавл қаласының жұмыспен қамту және әлеуметтік бағдарламалар бөлімі» мемлекеттік мекемесімен, баламалы негізде тұрғылықты жері бойынша халыққа қызмет көрсету орталығы (бұдан әрі – Орталық) және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ҚФБ – құрылымдық-функционалдық бірліктер – бұл уәкілетті органдардың жуапты адамдары, белгілі бір сатыда электрондық қызмет көрсетуге қатысушы мемлекеттік органдардың құрылымдық бөлімшелері.</w:t>
      </w:r>
      <w:r>
        <w:br/>
      </w:r>
      <w:r>
        <w:rPr>
          <w:rFonts w:ascii="Times New Roman"/>
          <w:b w:val="false"/>
          <w:i w:val="false"/>
          <w:color w:val="000000"/>
          <w:sz w:val="28"/>
        </w:rPr>
        <w:t>
      5)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6) мемлекеттік мекеме (бұдан әрі - ЖАО) – тікелей электрондық қызметті көрсететін Петропавл қаласының жұмыспен қамту және әлеуметтік бағдарламалар бөлімі;</w:t>
      </w:r>
      <w:r>
        <w:br/>
      </w:r>
      <w:r>
        <w:rPr>
          <w:rFonts w:ascii="Times New Roman"/>
          <w:b w:val="false"/>
          <w:i w:val="false"/>
          <w:color w:val="000000"/>
          <w:sz w:val="28"/>
        </w:rPr>
        <w:t>
      7) транзакциялық қызмет – электрондық цифрлық қолтаңбаны қолданумен өзара ақпарат алмасуды қажет етуші, тұтынушыларға электрондық ақпараттық ресурстарды ұсыну жөніндегі қызмет;</w:t>
      </w:r>
      <w:r>
        <w:br/>
      </w:r>
      <w:r>
        <w:rPr>
          <w:rFonts w:ascii="Times New Roman"/>
          <w:b w:val="false"/>
          <w:i w:val="false"/>
          <w:color w:val="000000"/>
          <w:sz w:val="28"/>
        </w:rPr>
        <w:t>
      8) тұтынушы – жеке тұлғалар: Қазақстан Республикасының азаматтары, Қазақстан Республикасында тұрақты тұратын оралмандар, шетелдіктер, азаматтығы жоқ адамдар;</w:t>
      </w:r>
      <w:r>
        <w:br/>
      </w:r>
      <w:r>
        <w:rPr>
          <w:rFonts w:ascii="Times New Roman"/>
          <w:b w:val="false"/>
          <w:i w:val="false"/>
          <w:color w:val="000000"/>
          <w:sz w:val="28"/>
        </w:rPr>
        <w:t>
      9) ҰКО АЖ - Қазақстан Республикасының ұлттық куәландырушы орталығының ақпараттық жүйесі;</w:t>
      </w:r>
      <w:r>
        <w:br/>
      </w:r>
      <w:r>
        <w:rPr>
          <w:rFonts w:ascii="Times New Roman"/>
          <w:b w:val="false"/>
          <w:i w:val="false"/>
          <w:color w:val="000000"/>
          <w:sz w:val="28"/>
        </w:rPr>
        <w:t>
      10) халыққа қызмет көрсету орталықтарының ақпараттық жүйесі (бұдан әрі-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үрдерісін автоматтандыруға арналған ақпараттық жүйе;</w:t>
      </w:r>
      <w:r>
        <w:br/>
      </w:r>
      <w:r>
        <w:rPr>
          <w:rFonts w:ascii="Times New Roman"/>
          <w:b w:val="false"/>
          <w:i w:val="false"/>
          <w:color w:val="000000"/>
          <w:sz w:val="28"/>
        </w:rPr>
        <w:t>
      11)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12)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13) «электрондық үкіметтің» өңірлік шлюзі (бұдан әрі – ЭҮӨШ) – қызмет берушінің электрондық қызметтер көрсету үрдерісіне қатысатын ЖАО ішкі жүйелері/кіші жүйелері және сыртқы ақпараттық жүйелердің арасында өзара ақпараттық әрекет етуді қамтамасыз етуші ақпараттық жүйе;</w:t>
      </w:r>
      <w:r>
        <w:br/>
      </w:r>
      <w:r>
        <w:rPr>
          <w:rFonts w:ascii="Times New Roman"/>
          <w:b w:val="false"/>
          <w:i w:val="false"/>
          <w:color w:val="000000"/>
          <w:sz w:val="28"/>
        </w:rPr>
        <w:t>
      14)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электрондық-цифрлық түрде ұсынылған және электрондық цифрлық қолтаңбамен расталған құжат;</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тікелей аталған электрондық мемлекеттік қызметті ұсынатын ЖАО ішінара автоматтандырылған электрондық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ЭЦҚ операторының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End w:id="6"/>
    <w:bookmarkStart w:name="z17" w:id="7"/>
    <w:p>
      <w:pPr>
        <w:spacing w:after="0"/>
        <w:ind w:left="0"/>
        <w:jc w:val="both"/>
      </w:pPr>
      <w:r>
        <w:rPr>
          <w:rFonts w:ascii="Times New Roman"/>
          <w:b w:val="false"/>
          <w:i w:val="false"/>
          <w:color w:val="000000"/>
          <w:sz w:val="28"/>
        </w:rPr>
        <w:t>      12. Мемлекеттік қызмет көрсету үдерісінде мынадай құрылымдық-функционалдық бірліктер қатысады (бұдан әрі - ҚФЕ):</w:t>
      </w:r>
      <w:r>
        <w:br/>
      </w:r>
      <w:r>
        <w:rPr>
          <w:rFonts w:ascii="Times New Roman"/>
          <w:b w:val="false"/>
          <w:i w:val="false"/>
          <w:color w:val="000000"/>
          <w:sz w:val="28"/>
        </w:rPr>
        <w:t>
      1)ХҚКО қызметкері;</w:t>
      </w:r>
      <w:r>
        <w:br/>
      </w:r>
      <w:r>
        <w:rPr>
          <w:rFonts w:ascii="Times New Roman"/>
          <w:b w:val="false"/>
          <w:i w:val="false"/>
          <w:color w:val="000000"/>
          <w:sz w:val="28"/>
        </w:rPr>
        <w:t>
      2)ЖАО қызметкері;</w:t>
      </w:r>
      <w:r>
        <w:br/>
      </w:r>
      <w:r>
        <w:rPr>
          <w:rFonts w:ascii="Times New Roman"/>
          <w:b w:val="false"/>
          <w:i w:val="false"/>
          <w:color w:val="000000"/>
          <w:sz w:val="28"/>
        </w:rPr>
        <w:t>
      13. Әкімшілік іс-әрекеттің (рәсімдер) реттілігі мен әрбір әкімшілік іс-әрекеттің орындалу мерзімін көрсетумен әрбір ҚФБ өзара іс-әрекетін сипаттаудың мәтіндік кестесі осы Регламенттің 1 қосымшасында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(1, 2 сурет) мемлекеттік органдардың, мемлекеттік мекемелердің немесе немесе өзге ұйымдардың құрылымдың бөлімшелерінің, осы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олардың сипаттамаларына сәйкес, іс-әрекеттерінің (электрондық мемлекеттік қызмет көрсету үдерісінде) логикалық реттілігі арасындағы өзара байланысын сипаттаушы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үлгі нысандары келтірілген, оларға сәйкес электрондық мемлекеттік қызмет көрсету нәтижесі ұсынылуы тиіс.</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болуы, ЭҮП авторизациялау, пайдаланушыда ЭЦҚ болуы.</w:t>
      </w:r>
    </w:p>
    <w:bookmarkEnd w:id="7"/>
    <w:bookmarkStart w:name="z23" w:id="8"/>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анықтама беру»</w:t>
      </w:r>
      <w:r>
        <w:br/>
      </w:r>
      <w:r>
        <w:rPr>
          <w:rFonts w:ascii="Times New Roman"/>
          <w:b w:val="false"/>
          <w:i w:val="false"/>
          <w:color w:val="000000"/>
          <w:sz w:val="28"/>
        </w:rPr>
        <w:t>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480"/>
        <w:gridCol w:w="2000"/>
        <w:gridCol w:w="3005"/>
        <w:gridCol w:w="1804"/>
        <w:gridCol w:w="23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w:t>
            </w:r>
            <w:r>
              <w:br/>
            </w:r>
            <w:r>
              <w:rPr>
                <w:rFonts w:ascii="Times New Roman"/>
                <w:b w:val="false"/>
                <w:i w:val="false"/>
                <w:color w:val="000000"/>
                <w:sz w:val="20"/>
              </w:rPr>
              <w:t>
тарының түпнұс</w:t>
            </w:r>
            <w:r>
              <w:br/>
            </w:r>
            <w:r>
              <w:rPr>
                <w:rFonts w:ascii="Times New Roman"/>
                <w:b w:val="false"/>
                <w:i w:val="false"/>
                <w:color w:val="000000"/>
                <w:sz w:val="20"/>
              </w:rPr>
              <w:t>
қалығын тексеру,</w:t>
            </w:r>
            <w:r>
              <w:br/>
            </w:r>
            <w:r>
              <w:rPr>
                <w:rFonts w:ascii="Times New Roman"/>
                <w:b w:val="false"/>
                <w:i w:val="false"/>
                <w:color w:val="000000"/>
                <w:sz w:val="20"/>
              </w:rPr>
              <w:t>
ЖАО АЖ мәлімет</w:t>
            </w:r>
            <w:r>
              <w:br/>
            </w:r>
            <w:r>
              <w:rPr>
                <w:rFonts w:ascii="Times New Roman"/>
                <w:b w:val="false"/>
                <w:i w:val="false"/>
                <w:color w:val="000000"/>
                <w:sz w:val="20"/>
              </w:rPr>
              <w:t>
терді енгізу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w:t>
            </w:r>
            <w:r>
              <w:br/>
            </w:r>
            <w:r>
              <w:rPr>
                <w:rFonts w:ascii="Times New Roman"/>
                <w:b w:val="false"/>
                <w:i w:val="false"/>
                <w:color w:val="000000"/>
                <w:sz w:val="20"/>
              </w:rPr>
              <w:t>
тер алу үшін ОМО АЖ сұраным</w:t>
            </w:r>
            <w:r>
              <w:br/>
            </w:r>
            <w:r>
              <w:rPr>
                <w:rFonts w:ascii="Times New Roman"/>
                <w:b w:val="false"/>
                <w:i w:val="false"/>
                <w:color w:val="000000"/>
                <w:sz w:val="20"/>
              </w:rPr>
              <w:t>
дар жолдау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 тіркеу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713"/>
        <w:gridCol w:w="1698"/>
        <w:gridCol w:w="2972"/>
        <w:gridCol w:w="167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операцияның) атауы және оның сипаттамасы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w:t>
            </w:r>
            <w:r>
              <w:br/>
            </w:r>
            <w:r>
              <w:rPr>
                <w:rFonts w:ascii="Times New Roman"/>
                <w:b w:val="false"/>
                <w:i w:val="false"/>
                <w:color w:val="000000"/>
                <w:sz w:val="20"/>
              </w:rPr>
              <w:t>
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w:t>
            </w:r>
            <w:r>
              <w:br/>
            </w:r>
            <w:r>
              <w:rPr>
                <w:rFonts w:ascii="Times New Roman"/>
                <w:b w:val="false"/>
                <w:i w:val="false"/>
                <w:color w:val="000000"/>
                <w:sz w:val="20"/>
              </w:rPr>
              <w:t>
сын ауысты</w:t>
            </w:r>
            <w:r>
              <w:br/>
            </w:r>
            <w:r>
              <w:rPr>
                <w:rFonts w:ascii="Times New Roman"/>
                <w:b w:val="false"/>
                <w:i w:val="false"/>
                <w:color w:val="000000"/>
                <w:sz w:val="20"/>
              </w:rPr>
              <w:t>
ру туралы хабарлама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 немесе негізделген бас тартуды құру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713"/>
        <w:gridCol w:w="1827"/>
        <w:gridCol w:w="2799"/>
        <w:gridCol w:w="1677"/>
        <w:gridCol w:w="24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 ХҚКО АЖ қызмет көрсету статусын ауыстыру туралы хабарлама құру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w:t>
            </w:r>
            <w:r>
              <w:br/>
            </w:r>
            <w:r>
              <w:rPr>
                <w:rFonts w:ascii="Times New Roman"/>
                <w:b w:val="false"/>
                <w:i w:val="false"/>
                <w:color w:val="000000"/>
                <w:sz w:val="20"/>
              </w:rPr>
              <w:t>
ты ауысты</w:t>
            </w:r>
            <w:r>
              <w:br/>
            </w:r>
            <w:r>
              <w:rPr>
                <w:rFonts w:ascii="Times New Roman"/>
                <w:b w:val="false"/>
                <w:i w:val="false"/>
                <w:color w:val="000000"/>
                <w:sz w:val="20"/>
              </w:rPr>
              <w:t>
ру туралы хабарлама жолдау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w:t>
            </w:r>
            <w:r>
              <w:br/>
            </w:r>
            <w:r>
              <w:rPr>
                <w:rFonts w:ascii="Times New Roman"/>
                <w:b w:val="false"/>
                <w:i w:val="false"/>
                <w:color w:val="000000"/>
                <w:sz w:val="20"/>
              </w:rPr>
              <w:t>
трондық мемлекеттік қызмет нәтиже</w:t>
            </w:r>
            <w:r>
              <w:br/>
            </w:r>
            <w:r>
              <w:rPr>
                <w:rFonts w:ascii="Times New Roman"/>
                <w:b w:val="false"/>
                <w:i w:val="false"/>
                <w:color w:val="000000"/>
                <w:sz w:val="20"/>
              </w:rPr>
              <w:t>
сін қолма қол немесе тұтынушы электрондық пошта</w:t>
            </w:r>
            <w:r>
              <w:br/>
            </w:r>
            <w:r>
              <w:rPr>
                <w:rFonts w:ascii="Times New Roman"/>
                <w:b w:val="false"/>
                <w:i w:val="false"/>
                <w:color w:val="000000"/>
                <w:sz w:val="20"/>
              </w:rPr>
              <w:t>
сына жіберу арқылы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қол қойылған шығыс құжаты. ХҚКО АЖ статусты өзгерту туралы хабарлама жолдау.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 кесте. ХҚКО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584"/>
        <w:gridCol w:w="1947"/>
        <w:gridCol w:w="2342"/>
        <w:gridCol w:w="1486"/>
        <w:gridCol w:w="1222"/>
        <w:gridCol w:w="192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w:t>
            </w:r>
            <w:r>
              <w:br/>
            </w:r>
            <w:r>
              <w:rPr>
                <w:rFonts w:ascii="Times New Roman"/>
                <w:b w:val="false"/>
                <w:i w:val="false"/>
                <w:color w:val="000000"/>
                <w:sz w:val="20"/>
              </w:rPr>
              <w:t>
терінің түпнұсқалығын тексеру, ХҚКО АЖ мәліметтерді енгізу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w:t>
            </w:r>
            <w:r>
              <w:br/>
            </w:r>
            <w:r>
              <w:rPr>
                <w:rFonts w:ascii="Times New Roman"/>
                <w:b w:val="false"/>
                <w:i w:val="false"/>
                <w:color w:val="000000"/>
                <w:sz w:val="20"/>
              </w:rPr>
              <w:t>
рін авториза</w:t>
            </w:r>
            <w:r>
              <w:br/>
            </w:r>
            <w:r>
              <w:rPr>
                <w:rFonts w:ascii="Times New Roman"/>
                <w:b w:val="false"/>
                <w:i w:val="false"/>
                <w:color w:val="000000"/>
                <w:sz w:val="20"/>
              </w:rPr>
              <w:t>
циялау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сұраным нысанын толтыру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сұранымды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w:t>
            </w:r>
            <w:r>
              <w:br/>
            </w:r>
            <w:r>
              <w:rPr>
                <w:rFonts w:ascii="Times New Roman"/>
                <w:b w:val="false"/>
                <w:i w:val="false"/>
                <w:color w:val="000000"/>
                <w:sz w:val="20"/>
              </w:rPr>
              <w:t>
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w:t>
            </w:r>
            <w:r>
              <w:br/>
            </w:r>
            <w:r>
              <w:rPr>
                <w:rFonts w:ascii="Times New Roman"/>
                <w:b w:val="false"/>
                <w:i w:val="false"/>
                <w:color w:val="000000"/>
                <w:sz w:val="20"/>
              </w:rPr>
              <w:t>
мен сұранымды тіркеу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нымды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түскендер статусында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жұмысқа қабылдау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p>
            <w:pPr>
              <w:spacing w:after="20"/>
              <w:ind w:left="20"/>
              <w:jc w:val="both"/>
            </w:pPr>
            <w:r>
              <w:rPr>
                <w:rFonts w:ascii="Times New Roman"/>
                <w:b w:val="false"/>
                <w:i w:val="false"/>
                <w:color w:val="000000"/>
                <w:sz w:val="20"/>
              </w:rPr>
              <w:t>емес.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711"/>
        <w:gridCol w:w="1856"/>
        <w:gridCol w:w="1593"/>
        <w:gridCol w:w="2207"/>
        <w:gridCol w:w="2075"/>
        <w:gridCol w:w="10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орындау. Шешім қабылдау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w:t>
            </w:r>
            <w:r>
              <w:br/>
            </w:r>
            <w:r>
              <w:rPr>
                <w:rFonts w:ascii="Times New Roman"/>
                <w:b w:val="false"/>
                <w:i w:val="false"/>
                <w:color w:val="000000"/>
                <w:sz w:val="20"/>
              </w:rPr>
              <w:t>
тарды қабылдау және беру күндері мемлекеттік қызмет көрсету мерзімі</w:t>
            </w:r>
            <w:r>
              <w:br/>
            </w:r>
            <w:r>
              <w:rPr>
                <w:rFonts w:ascii="Times New Roman"/>
                <w:b w:val="false"/>
                <w:i w:val="false"/>
                <w:color w:val="000000"/>
                <w:sz w:val="20"/>
              </w:rPr>
              <w:t>
не енбейді)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364"/>
        <w:gridCol w:w="1244"/>
        <w:gridCol w:w="2057"/>
        <w:gridCol w:w="1574"/>
        <w:gridCol w:w="1530"/>
        <w:gridCol w:w="27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w:t>
            </w:r>
            <w:r>
              <w:br/>
            </w:r>
            <w:r>
              <w:rPr>
                <w:rFonts w:ascii="Times New Roman"/>
                <w:b w:val="false"/>
                <w:i w:val="false"/>
                <w:color w:val="000000"/>
                <w:sz w:val="20"/>
              </w:rPr>
              <w:t>
тын құру.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құжатына қол қоюы. ХҚКО АЖ қызмет көрсету статусын ауыстыру туралы хабарлама жасау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w:t>
            </w:r>
            <w:r>
              <w:br/>
            </w:r>
            <w:r>
              <w:rPr>
                <w:rFonts w:ascii="Times New Roman"/>
                <w:b w:val="false"/>
                <w:i w:val="false"/>
                <w:color w:val="000000"/>
                <w:sz w:val="20"/>
              </w:rPr>
              <w:t>
ты өзгерту туралы хабарлама жолдау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w:t>
            </w:r>
            <w:r>
              <w:br/>
            </w:r>
            <w:r>
              <w:rPr>
                <w:rFonts w:ascii="Times New Roman"/>
                <w:b w:val="false"/>
                <w:i w:val="false"/>
                <w:color w:val="000000"/>
                <w:sz w:val="20"/>
              </w:rPr>
              <w:t>
туді аяқтау туралы хабар</w:t>
            </w:r>
            <w:r>
              <w:br/>
            </w:r>
            <w:r>
              <w:rPr>
                <w:rFonts w:ascii="Times New Roman"/>
                <w:b w:val="false"/>
                <w:i w:val="false"/>
                <w:color w:val="000000"/>
                <w:sz w:val="20"/>
              </w:rPr>
              <w:t>
лама көрсе</w:t>
            </w:r>
            <w:r>
              <w:br/>
            </w:r>
            <w:r>
              <w:rPr>
                <w:rFonts w:ascii="Times New Roman"/>
                <w:b w:val="false"/>
                <w:i w:val="false"/>
                <w:color w:val="000000"/>
                <w:sz w:val="20"/>
              </w:rPr>
              <w:t>
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r>
              <w:br/>
            </w:r>
            <w:r>
              <w:rPr>
                <w:rFonts w:ascii="Times New Roman"/>
                <w:b w:val="false"/>
                <w:i w:val="false"/>
                <w:color w:val="000000"/>
                <w:sz w:val="20"/>
              </w:rPr>
              <w:t>
мен электрондық мемлекеттік қызмет нәтижесін қолма қол немесе тұтынушы электрондық поштасына жіберу арқылы беру.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w:t>
            </w:r>
            <w:r>
              <w:br/>
            </w:r>
            <w:r>
              <w:rPr>
                <w:rFonts w:ascii="Times New Roman"/>
                <w:b w:val="false"/>
                <w:i w:val="false"/>
                <w:color w:val="000000"/>
                <w:sz w:val="20"/>
              </w:rPr>
              <w:t>
тын ХҚКО жібе</w:t>
            </w:r>
            <w:r>
              <w:br/>
            </w:r>
            <w:r>
              <w:rPr>
                <w:rFonts w:ascii="Times New Roman"/>
                <w:b w:val="false"/>
                <w:i w:val="false"/>
                <w:color w:val="000000"/>
                <w:sz w:val="20"/>
              </w:rPr>
              <w:t>
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дауды аяқтау туралы хабар</w:t>
            </w:r>
            <w:r>
              <w:br/>
            </w:r>
            <w:r>
              <w:rPr>
                <w:rFonts w:ascii="Times New Roman"/>
                <w:b w:val="false"/>
                <w:i w:val="false"/>
                <w:color w:val="000000"/>
                <w:sz w:val="20"/>
              </w:rPr>
              <w:t>
лама көрсе</w:t>
            </w:r>
            <w:r>
              <w:br/>
            </w:r>
            <w:r>
              <w:rPr>
                <w:rFonts w:ascii="Times New Roman"/>
                <w:b w:val="false"/>
                <w:i w:val="false"/>
                <w:color w:val="000000"/>
                <w:sz w:val="20"/>
              </w:rPr>
              <w:t>
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0"/>
    <w:p>
      <w:pPr>
        <w:spacing w:after="0"/>
        <w:ind w:left="0"/>
        <w:jc w:val="left"/>
      </w:pPr>
      <w:r>
        <w:rPr>
          <w:rFonts w:ascii="Times New Roman"/>
          <w:b/>
          <w:i w:val="false"/>
          <w:color w:val="000000"/>
        </w:rPr>
        <w:t xml:space="preserve"> 
3 кесте. ЭҮП арқылы іс-әрекетті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356"/>
        <w:gridCol w:w="2312"/>
        <w:gridCol w:w="1743"/>
        <w:gridCol w:w="1612"/>
        <w:gridCol w:w="1568"/>
        <w:gridCol w:w="18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w:t>
            </w:r>
            <w:r>
              <w:br/>
            </w:r>
            <w:r>
              <w:rPr>
                <w:rFonts w:ascii="Times New Roman"/>
                <w:b w:val="false"/>
                <w:i w:val="false"/>
                <w:color w:val="000000"/>
                <w:sz w:val="20"/>
              </w:rPr>
              <w:t>
ция лау, сұраным нысанын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алу үшін енгізілген мәліметтердің дұрыстығын тексеру.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дұрыстығыжағ</w:t>
            </w:r>
            <w:r>
              <w:br/>
            </w:r>
            <w:r>
              <w:rPr>
                <w:rFonts w:ascii="Times New Roman"/>
                <w:b w:val="false"/>
                <w:i w:val="false"/>
                <w:color w:val="000000"/>
                <w:sz w:val="20"/>
              </w:rPr>
              <w:t>
дайыда)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нөмер белгі</w:t>
            </w:r>
            <w:r>
              <w:br/>
            </w:r>
            <w:r>
              <w:rPr>
                <w:rFonts w:ascii="Times New Roman"/>
                <w:b w:val="false"/>
                <w:i w:val="false"/>
                <w:color w:val="000000"/>
                <w:sz w:val="20"/>
              </w:rPr>
              <w:t>
леу және келіп түскен</w:t>
            </w:r>
            <w:r>
              <w:br/>
            </w:r>
            <w:r>
              <w:rPr>
                <w:rFonts w:ascii="Times New Roman"/>
                <w:b w:val="false"/>
                <w:i w:val="false"/>
                <w:color w:val="000000"/>
                <w:sz w:val="20"/>
              </w:rPr>
              <w:t>
дер стату</w:t>
            </w:r>
            <w:r>
              <w:br/>
            </w:r>
            <w:r>
              <w:rPr>
                <w:rFonts w:ascii="Times New Roman"/>
                <w:b w:val="false"/>
                <w:i w:val="false"/>
                <w:color w:val="000000"/>
                <w:sz w:val="20"/>
              </w:rPr>
              <w:t>
сында көрсету (енгі</w:t>
            </w:r>
            <w:r>
              <w:br/>
            </w:r>
            <w:r>
              <w:rPr>
                <w:rFonts w:ascii="Times New Roman"/>
                <w:b w:val="false"/>
                <w:i w:val="false"/>
                <w:color w:val="000000"/>
                <w:sz w:val="20"/>
              </w:rPr>
              <w:t>
зілген мәліметтердің дұрыстығы жағдай</w:t>
            </w:r>
            <w:r>
              <w:br/>
            </w:r>
            <w:r>
              <w:rPr>
                <w:rFonts w:ascii="Times New Roman"/>
                <w:b w:val="false"/>
                <w:i w:val="false"/>
                <w:color w:val="000000"/>
                <w:sz w:val="20"/>
              </w:rPr>
              <w:t>
ында)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нан ХҚКО АЖ-не келіп түскендер стату</w:t>
            </w:r>
            <w:r>
              <w:br/>
            </w:r>
            <w:r>
              <w:rPr>
                <w:rFonts w:ascii="Times New Roman"/>
                <w:b w:val="false"/>
                <w:i w:val="false"/>
                <w:color w:val="000000"/>
                <w:sz w:val="20"/>
              </w:rPr>
              <w:t>
сын көр</w:t>
            </w:r>
            <w:r>
              <w:br/>
            </w:r>
            <w:r>
              <w:rPr>
                <w:rFonts w:ascii="Times New Roman"/>
                <w:b w:val="false"/>
                <w:i w:val="false"/>
                <w:color w:val="000000"/>
                <w:sz w:val="20"/>
              </w:rPr>
              <w:t>
сету (енгізілген мәлі</w:t>
            </w:r>
            <w:r>
              <w:br/>
            </w:r>
            <w:r>
              <w:rPr>
                <w:rFonts w:ascii="Times New Roman"/>
                <w:b w:val="false"/>
                <w:i w:val="false"/>
                <w:color w:val="000000"/>
                <w:sz w:val="20"/>
              </w:rPr>
              <w:t>
меттер</w:t>
            </w:r>
            <w:r>
              <w:br/>
            </w:r>
            <w:r>
              <w:rPr>
                <w:rFonts w:ascii="Times New Roman"/>
                <w:b w:val="false"/>
                <w:i w:val="false"/>
                <w:color w:val="000000"/>
                <w:sz w:val="20"/>
              </w:rPr>
              <w:t>
дің дұрыс</w:t>
            </w:r>
            <w:r>
              <w:br/>
            </w:r>
            <w:r>
              <w:rPr>
                <w:rFonts w:ascii="Times New Roman"/>
                <w:b w:val="false"/>
                <w:i w:val="false"/>
                <w:color w:val="000000"/>
                <w:sz w:val="20"/>
              </w:rPr>
              <w:t>
тығы жағдайында)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қабылдау(енгізілген мәлімет тердің дұрысты</w:t>
            </w:r>
            <w:r>
              <w:br/>
            </w:r>
            <w:r>
              <w:rPr>
                <w:rFonts w:ascii="Times New Roman"/>
                <w:b w:val="false"/>
                <w:i w:val="false"/>
                <w:color w:val="000000"/>
                <w:sz w:val="20"/>
              </w:rPr>
              <w:t>
ғыжағдайында)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 жасау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w:t>
            </w:r>
            <w:r>
              <w:br/>
            </w:r>
            <w:r>
              <w:rPr>
                <w:rFonts w:ascii="Times New Roman"/>
                <w:b w:val="false"/>
                <w:i w:val="false"/>
                <w:color w:val="000000"/>
                <w:sz w:val="20"/>
              </w:rPr>
              <w:t>
дайын</w:t>
            </w:r>
            <w:r>
              <w:br/>
            </w:r>
            <w:r>
              <w:rPr>
                <w:rFonts w:ascii="Times New Roman"/>
                <w:b w:val="false"/>
                <w:i w:val="false"/>
                <w:color w:val="000000"/>
                <w:sz w:val="20"/>
              </w:rPr>
              <w:t>
да)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(енгізілген мәліметтердің дұрыстығы жағдай</w:t>
            </w:r>
            <w:r>
              <w:br/>
            </w:r>
            <w:r>
              <w:rPr>
                <w:rFonts w:ascii="Times New Roman"/>
                <w:b w:val="false"/>
                <w:i w:val="false"/>
                <w:color w:val="000000"/>
                <w:sz w:val="20"/>
              </w:rPr>
              <w:t>
ында)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w:t>
            </w:r>
            <w:r>
              <w:br/>
            </w:r>
            <w:r>
              <w:rPr>
                <w:rFonts w:ascii="Times New Roman"/>
                <w:b w:val="false"/>
                <w:i w:val="false"/>
                <w:color w:val="000000"/>
                <w:sz w:val="20"/>
              </w:rPr>
              <w:t>
сету (енгі</w:t>
            </w:r>
            <w:r>
              <w:br/>
            </w:r>
            <w:r>
              <w:rPr>
                <w:rFonts w:ascii="Times New Roman"/>
                <w:b w:val="false"/>
                <w:i w:val="false"/>
                <w:color w:val="000000"/>
                <w:sz w:val="20"/>
              </w:rPr>
              <w:t>
зілген мәліметтердің дұрыс</w:t>
            </w:r>
            <w:r>
              <w:br/>
            </w:r>
            <w:r>
              <w:rPr>
                <w:rFonts w:ascii="Times New Roman"/>
                <w:b w:val="false"/>
                <w:i w:val="false"/>
                <w:color w:val="000000"/>
                <w:sz w:val="20"/>
              </w:rPr>
              <w:t>
тығы жағдайында)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 емес</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579"/>
        <w:gridCol w:w="2163"/>
        <w:gridCol w:w="1615"/>
        <w:gridCol w:w="2053"/>
        <w:gridCol w:w="1242"/>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операцияның) атауы және оның сипаттамасы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мен ХҚКО АЖ «жұмыста» статусын ауыстыру туралы хабарлама жолдау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 статусты көрсету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097"/>
        <w:gridCol w:w="1373"/>
        <w:gridCol w:w="2053"/>
        <w:gridCol w:w="2317"/>
        <w:gridCol w:w="1769"/>
        <w:gridCol w:w="18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14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ағынының)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w:t>
            </w:r>
            <w:r>
              <w:br/>
            </w:r>
            <w:r>
              <w:rPr>
                <w:rFonts w:ascii="Times New Roman"/>
                <w:b w:val="false"/>
                <w:i w:val="false"/>
                <w:color w:val="000000"/>
                <w:sz w:val="20"/>
              </w:rPr>
              <w:t>
тын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ЭЦҚ шығыс құжатына қол қоюы. ЭҮП және ХҚКО АЖ қызмет көрсету статусын ауыстыру туралы хабарлама құру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статусына ауыстыру туралы хабарлама</w:t>
            </w:r>
            <w:r>
              <w:br/>
            </w:r>
            <w:r>
              <w:rPr>
                <w:rFonts w:ascii="Times New Roman"/>
                <w:b w:val="false"/>
                <w:i w:val="false"/>
                <w:color w:val="000000"/>
                <w:sz w:val="20"/>
              </w:rPr>
              <w:t>
және ХҚКО АЖ статусты өзгерту туралы хабарлама жолдау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ді аяқтау туралы хабар</w:t>
            </w:r>
            <w:r>
              <w:br/>
            </w:r>
            <w:r>
              <w:rPr>
                <w:rFonts w:ascii="Times New Roman"/>
                <w:b w:val="false"/>
                <w:i w:val="false"/>
                <w:color w:val="000000"/>
                <w:sz w:val="20"/>
              </w:rPr>
              <w:t>
лама көрсету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w:t>
            </w:r>
            <w:r>
              <w:br/>
            </w:r>
            <w:r>
              <w:rPr>
                <w:rFonts w:ascii="Times New Roman"/>
                <w:b w:val="false"/>
                <w:i w:val="false"/>
                <w:color w:val="000000"/>
                <w:sz w:val="20"/>
              </w:rPr>
              <w:t>
мен хабарлама жіберу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статусты көрсету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1"/>
    <w:p>
      <w:pPr>
        <w:spacing w:after="0"/>
        <w:ind w:left="0"/>
        <w:jc w:val="both"/>
      </w:pPr>
      <w:r>
        <w:drawing>
          <wp:inline distT="0" distB="0" distL="0" distR="0">
            <wp:extent cx="7785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42291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«ішінара автоматтандырылған» электрондық мемлекеттік қызмет көрсету кезіндегі функционалдық өзара іс-әрекет диаграммасы</w:t>
      </w:r>
    </w:p>
    <w:bookmarkStart w:name="z27"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қосымшаның жалғасы</w:t>
      </w:r>
    </w:p>
    <w:bookmarkEnd w:id="12"/>
    <w:p>
      <w:pPr>
        <w:spacing w:after="0"/>
        <w:ind w:left="0"/>
        <w:jc w:val="both"/>
      </w:pPr>
      <w:r>
        <w:drawing>
          <wp:inline distT="0" distB="0" distL="0" distR="0">
            <wp:extent cx="7848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48600" cy="4254500"/>
                    </a:xfrm>
                    <a:prstGeom prst="rect">
                      <a:avLst/>
                    </a:prstGeom>
                  </pic:spPr>
                </pic:pic>
              </a:graphicData>
            </a:graphic>
          </wp:inline>
        </w:drawing>
      </w:r>
    </w:p>
    <w:p>
      <w:pPr>
        <w:spacing w:after="0"/>
        <w:ind w:left="0"/>
        <w:jc w:val="both"/>
      </w:pPr>
      <w:r>
        <w:rPr>
          <w:rFonts w:ascii="Times New Roman"/>
          <w:b w:val="false"/>
          <w:i w:val="false"/>
          <w:color w:val="000000"/>
          <w:sz w:val="28"/>
        </w:rPr>
        <w:t>2 сурет. ХҚКО АЖ порталы арқылы «ішінара автоматтандырылған» электрондық мемлекеттік қызмет көрсету кезіндегі функционалдықзара іс-әрекет диаграммасы.</w:t>
      </w:r>
    </w:p>
    <w:bookmarkStart w:name="z28"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қосымшаның жалғасы</w:t>
      </w:r>
    </w:p>
    <w:bookmarkEnd w:id="13"/>
    <w:p>
      <w:pPr>
        <w:spacing w:after="0"/>
        <w:ind w:left="0"/>
        <w:jc w:val="both"/>
      </w:pPr>
      <w:r>
        <w:drawing>
          <wp:inline distT="0" distB="0" distL="0" distR="0">
            <wp:extent cx="7899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99400" cy="4279900"/>
                    </a:xfrm>
                    <a:prstGeom prst="rect">
                      <a:avLst/>
                    </a:prstGeom>
                  </pic:spPr>
                </pic:pic>
              </a:graphicData>
            </a:graphic>
          </wp:inline>
        </w:drawing>
      </w:r>
    </w:p>
    <w:p>
      <w:pPr>
        <w:spacing w:after="0"/>
        <w:ind w:left="0"/>
        <w:jc w:val="both"/>
      </w:pPr>
      <w:r>
        <w:rPr>
          <w:rFonts w:ascii="Times New Roman"/>
          <w:b w:val="false"/>
          <w:i w:val="false"/>
          <w:color w:val="000000"/>
          <w:sz w:val="28"/>
        </w:rPr>
        <w:t>3 сурет. «Электрондық үкімет» порталы арқылы «ішінара автоматтандырылған» электрондық мемлекеттік қызмет көрсетуде функционалдық өзара іс-әрекет диаграммасы.</w:t>
      </w:r>
    </w:p>
    <w:bookmarkStart w:name="z29" w:id="1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қосымшаның жалғасы</w:t>
      </w:r>
    </w:p>
    <w:bookmarkEnd w:id="14"/>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басқару ағынының объектілері: оқиға, іс-әрекет және логикалық операторлар;</w:t>
      </w:r>
      <w:r>
        <w:br/>
      </w:r>
      <w:r>
        <w:rPr>
          <w:rFonts w:ascii="Times New Roman"/>
          <w:b w:val="false"/>
          <w:i w:val="false"/>
          <w:color w:val="000000"/>
          <w:sz w:val="28"/>
        </w:rPr>
        <w:t>
      жалғастырушы объектілер: басқару ағыны, хабарлама және ассоциациялар ағыны;</w:t>
      </w:r>
      <w:r>
        <w:br/>
      </w:r>
      <w:r>
        <w:rPr>
          <w:rFonts w:ascii="Times New Roman"/>
          <w:b w:val="false"/>
          <w:i w:val="false"/>
          <w:color w:val="000000"/>
          <w:sz w:val="28"/>
        </w:rPr>
        <w:t>
      рөлдер: пулдер мен жолдар;</w:t>
      </w:r>
      <w:r>
        <w:br/>
      </w:r>
      <w:r>
        <w:rPr>
          <w:rFonts w:ascii="Times New Roman"/>
          <w:b w:val="false"/>
          <w:i w:val="false"/>
          <w:color w:val="000000"/>
          <w:sz w:val="28"/>
        </w:rPr>
        <w:t>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0" w:id="1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5"/>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31" w:id="16"/>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16"/>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52832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83200" cy="3556000"/>
                    </a:xfrm>
                    <a:prstGeom prst="rect">
                      <a:avLst/>
                    </a:prstGeom>
                  </pic:spPr>
                </pic:pic>
              </a:graphicData>
            </a:graphic>
          </wp:inline>
        </w:drawing>
      </w:r>
    </w:p>
    <w:bookmarkStart w:name="z32" w:id="17"/>
    <w:p>
      <w:pPr>
        <w:spacing w:after="0"/>
        <w:ind w:left="0"/>
        <w:jc w:val="both"/>
      </w:pPr>
      <w:r>
        <w:rPr>
          <w:rFonts w:ascii="Times New Roman"/>
          <w:b w:val="false"/>
          <w:i w:val="false"/>
          <w:color w:val="000000"/>
          <w:sz w:val="28"/>
        </w:rPr>
        <w:t>
«Жұмыссыз 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17"/>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p>
      <w:pPr>
        <w:spacing w:after="0"/>
        <w:ind w:left="0"/>
        <w:jc w:val="both"/>
      </w:pPr>
      <w:r>
        <w:drawing>
          <wp:inline distT="0" distB="0" distL="0" distR="0">
            <wp:extent cx="5308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08600" cy="7366000"/>
                    </a:xfrm>
                    <a:prstGeom prst="rect">
                      <a:avLst/>
                    </a:prstGeom>
                  </pic:spPr>
                </pic:pic>
              </a:graphicData>
            </a:graphic>
          </wp:inline>
        </w:drawing>
      </w:r>
    </w:p>
    <w:p>
      <w:pPr>
        <w:spacing w:after="0"/>
        <w:ind w:left="0"/>
        <w:jc w:val="both"/>
      </w:pPr>
      <w:r>
        <w:drawing>
          <wp:inline distT="0" distB="0" distL="0" distR="0">
            <wp:extent cx="5384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84800" cy="8064500"/>
                    </a:xfrm>
                    <a:prstGeom prst="rect">
                      <a:avLst/>
                    </a:prstGeom>
                  </pic:spPr>
                </pic:pic>
              </a:graphicData>
            </a:graphic>
          </wp:inline>
        </w:drawing>
      </w:r>
    </w:p>
    <w:bookmarkStart w:name="z33" w:id="18"/>
    <w:p>
      <w:pPr>
        <w:spacing w:after="0"/>
        <w:ind w:left="0"/>
        <w:jc w:val="left"/>
      </w:pPr>
      <w:r>
        <w:rPr>
          <w:rFonts w:ascii="Times New Roman"/>
          <w:b/>
          <w:i w:val="false"/>
          <w:color w:val="000000"/>
        </w:rPr>
        <w:t xml:space="preserve"> 
Тұтынушыға ұсынылатын хабарламалар</w:t>
      </w:r>
    </w:p>
    <w:bookmarkEnd w:id="18"/>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«электрондықүкімет» порталындағы жеке кабинетте көрсетіледі, сондай-ақ ХҚКО БАЖ жіберіледі.</w:t>
      </w:r>
    </w:p>
    <w:bookmarkStart w:name="z34" w:id="19"/>
    <w:p>
      <w:pPr>
        <w:spacing w:after="0"/>
        <w:ind w:left="0"/>
        <w:jc w:val="left"/>
      </w:pPr>
      <w:r>
        <w:rPr>
          <w:rFonts w:ascii="Times New Roman"/>
          <w:b/>
          <w:i w:val="false"/>
          <w:color w:val="000000"/>
        </w:rPr>
        <w:t xml:space="preserve"> 
Электрондық мемлекеттік қызметке қарсы жауаптың (бас тарту) </w:t>
      </w:r>
      <w:r>
        <w:br/>
      </w:r>
      <w:r>
        <w:rPr>
          <w:rFonts w:ascii="Times New Roman"/>
          <w:b/>
          <w:i w:val="false"/>
          <w:color w:val="000000"/>
        </w:rPr>
        <w:t>
шығыс нысаны</w:t>
      </w:r>
    </w:p>
    <w:bookmarkEnd w:id="19"/>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p>
      <w:pPr>
        <w:spacing w:after="0"/>
        <w:ind w:left="0"/>
        <w:jc w:val="both"/>
      </w:pPr>
      <w:r>
        <w:drawing>
          <wp:inline distT="0" distB="0" distL="0" distR="0">
            <wp:extent cx="6438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38900" cy="8039100"/>
                    </a:xfrm>
                    <a:prstGeom prst="rect">
                      <a:avLst/>
                    </a:prstGeom>
                  </pic:spPr>
                </pic:pic>
              </a:graphicData>
            </a:graphic>
          </wp:inline>
        </w:drawing>
      </w:r>
    </w:p>
    <w:bookmarkStart w:name="z35" w:id="20"/>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10 шілде № 1351</w:t>
      </w:r>
      <w:r>
        <w:br/>
      </w:r>
      <w:r>
        <w:rPr>
          <w:rFonts w:ascii="Times New Roman"/>
          <w:b w:val="false"/>
          <w:i w:val="false"/>
          <w:color w:val="000000"/>
          <w:sz w:val="28"/>
        </w:rPr>
        <w:t>
қаулысымен бекітілді</w:t>
      </w:r>
    </w:p>
    <w:bookmarkEnd w:id="2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электрондық мемлекеттік қызмет регламенті 1. Жалпы ережелер</w:t>
      </w:r>
    </w:p>
    <w:bookmarkStart w:name="z36" w:id="21"/>
    <w:p>
      <w:pPr>
        <w:spacing w:after="0"/>
        <w:ind w:left="0"/>
        <w:jc w:val="both"/>
      </w:pPr>
      <w:r>
        <w:rPr>
          <w:rFonts w:ascii="Times New Roman"/>
          <w:b w:val="false"/>
          <w:i w:val="false"/>
          <w:color w:val="000000"/>
          <w:sz w:val="28"/>
        </w:rPr>
        <w:t xml:space="preserve">      1. Электрондық мемлекеттік қызмет «Петропавл қаласының жұмыспен қамту және әлеуметтік бағдарламалар бөлімі» мемлекеттік мекемесімен, сонымен қатар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ҚФБ – құрылымдық-функционалдық бірліктер – бұл уәкілетті органдардың жуапты адамдары, белгілі бір сатыда электрондық қызмет көрсетуге қатысушы мемлекеттік органдардыңm құрылымдық бөлімшелері.</w:t>
      </w:r>
      <w:r>
        <w:br/>
      </w:r>
      <w:r>
        <w:rPr>
          <w:rFonts w:ascii="Times New Roman"/>
          <w:b w:val="false"/>
          <w:i w:val="false"/>
          <w:color w:val="000000"/>
          <w:sz w:val="28"/>
        </w:rPr>
        <w:t>
      5)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6) мемлекеттік мекеме (бұдан әрі - ЖАО) – тікелей электрондық қызметті көрсететін Петропавл қаласының жұмыспен қамту және әлеуметтік бағдарламалар бөлімі;</w:t>
      </w:r>
      <w:r>
        <w:br/>
      </w:r>
      <w:r>
        <w:rPr>
          <w:rFonts w:ascii="Times New Roman"/>
          <w:b w:val="false"/>
          <w:i w:val="false"/>
          <w:color w:val="000000"/>
          <w:sz w:val="28"/>
        </w:rPr>
        <w:t>
      7) транзакциялық қызмет – электрондық цифрлық қолтаңбаны қолданумен өзара ақпарат алмасуды қажет етуші, тұтынушыларға электрондық ақпараттық ресурстарды ұсыну жөніндегі қызмет;</w:t>
      </w:r>
      <w:r>
        <w:br/>
      </w:r>
      <w:r>
        <w:rPr>
          <w:rFonts w:ascii="Times New Roman"/>
          <w:b w:val="false"/>
          <w:i w:val="false"/>
          <w:color w:val="000000"/>
          <w:sz w:val="28"/>
        </w:rPr>
        <w:t>
      8) тұтынушы – жеке тұлғалар: Қазақстан Республикасының азаматтары, Қазақстан Республикасында тұрақты тұратын оралмандар, шетелдіктер, азаматтығы жоқ адамдар;</w:t>
      </w:r>
      <w:r>
        <w:br/>
      </w:r>
      <w:r>
        <w:rPr>
          <w:rFonts w:ascii="Times New Roman"/>
          <w:b w:val="false"/>
          <w:i w:val="false"/>
          <w:color w:val="000000"/>
          <w:sz w:val="28"/>
        </w:rPr>
        <w:t>
      9) учаскелік комиссия - атаулы әлеуметтік көмек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10) ҰКО АЖ - Қазақстан Республикасының ұлттық куәландырушы орталығының ақпараттық жүйесі;</w:t>
      </w:r>
      <w:r>
        <w:br/>
      </w:r>
      <w:r>
        <w:rPr>
          <w:rFonts w:ascii="Times New Roman"/>
          <w:b w:val="false"/>
          <w:i w:val="false"/>
          <w:color w:val="000000"/>
          <w:sz w:val="28"/>
        </w:rPr>
        <w:t>
      11)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12)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13) «электрондық үкіметтің» өңірлік шлюзі (бұдан әрі – ЭҮӨШ) – ЖАО электрондық қызметтер көрсету үдерісіне қатысатын ЖАО ішкі жүйелері/кіші жүйелері және сыртқы ақпараттық жүйелердің арасында өзара ақпараттық әрекет етуді қамтамасыз етуші ақпараттық жүйе;</w:t>
      </w:r>
      <w:r>
        <w:br/>
      </w:r>
      <w:r>
        <w:rPr>
          <w:rFonts w:ascii="Times New Roman"/>
          <w:b w:val="false"/>
          <w:i w:val="false"/>
          <w:color w:val="000000"/>
          <w:sz w:val="28"/>
        </w:rPr>
        <w:t>
      14)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элект2рондық құжат – ақпарат электрондық-цифрлық түрде ұсынылған және электрондық цифрлық қолтаңбамен расталған құжат;</w:t>
      </w:r>
    </w:p>
    <w:bookmarkEnd w:id="21"/>
    <w:bookmarkStart w:name="z40" w:id="22"/>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22"/>
    <w:bookmarkStart w:name="z41" w:id="23"/>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тікелей аталған электрондық мемлекеттік қызметті ұсынатын ЖАО ішінара автоматтандырылған электрондық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Электрондық құжат ЖАО қызметкерінің ЭЦҚ пайдаланумен құрылады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ЖАО өтініш білдірген жағдайда.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23"/>
    <w:bookmarkStart w:name="z45" w:id="24"/>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End w:id="24"/>
    <w:bookmarkStart w:name="z46" w:id="25"/>
    <w:p>
      <w:pPr>
        <w:spacing w:after="0"/>
        <w:ind w:left="0"/>
        <w:jc w:val="both"/>
      </w:pPr>
      <w:r>
        <w:rPr>
          <w:rFonts w:ascii="Times New Roman"/>
          <w:b w:val="false"/>
          <w:i w:val="false"/>
          <w:color w:val="000000"/>
          <w:sz w:val="28"/>
        </w:rPr>
        <w:t>      11. Мемлекеттік қызмет көрсету үдерісінде мынадай құрылымдық-функционалдық бірліктер қатысады (бұдан әрі- ҚФЕ):</w:t>
      </w:r>
      <w:r>
        <w:br/>
      </w:r>
      <w:r>
        <w:rPr>
          <w:rFonts w:ascii="Times New Roman"/>
          <w:b w:val="false"/>
          <w:i w:val="false"/>
          <w:color w:val="000000"/>
          <w:sz w:val="28"/>
        </w:rPr>
        <w:t>
      1) ЖАО қызметкері.</w:t>
      </w:r>
      <w:r>
        <w:br/>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әрбір ҚФБ өзара іс әрекетін (рәсімдер) сипаттаудың мәтіндік кестесі осы Регламенттің 1 қосымшасында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(1, 2 сурет) мемлекеттік органдардың, мемлекеттік мекемелердің немесе немесе өзге ұйымдардың құрылымдың бөлімшелерінің, осы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олардың сипаттамаларына сәйкес, іс-әрекеттерінің (электрондық мемлекеттік қызмет көрсету үдерісінде) логикалық реттілігі арасындағы өзара байланысын сипаттаушы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Регламенттің 5</w:t>
      </w:r>
      <w:r>
        <w:rPr>
          <w:rFonts w:ascii="Times New Roman"/>
          <w:b w:val="false"/>
          <w:i w:val="false"/>
          <w:color w:val="000000"/>
          <w:sz w:val="28"/>
        </w:rPr>
        <w:t xml:space="preserve"> қосымшасында үлгі нысандары келтірілген, оларға сәйкес электрондық мемлекеттік қызмет көрсету нәтижесі ұсынылуы тиіс.</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25"/>
    <w:bookmarkStart w:name="z52" w:id="2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6"/>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875"/>
        <w:gridCol w:w="2576"/>
        <w:gridCol w:w="3132"/>
        <w:gridCol w:w="2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w:t>
            </w:r>
            <w:r>
              <w:br/>
            </w:r>
            <w:r>
              <w:rPr>
                <w:rFonts w:ascii="Times New Roman"/>
                <w:b w:val="false"/>
                <w:i w:val="false"/>
                <w:color w:val="000000"/>
                <w:sz w:val="20"/>
              </w:rPr>
              <w:t>
ның түпнұсқалығын тексеру, ЖАО АЖ мәліметтер</w:t>
            </w:r>
            <w:r>
              <w:br/>
            </w:r>
            <w:r>
              <w:rPr>
                <w:rFonts w:ascii="Times New Roman"/>
                <w:b w:val="false"/>
                <w:i w:val="false"/>
                <w:color w:val="000000"/>
                <w:sz w:val="20"/>
              </w:rPr>
              <w:t>
ді енгізу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488"/>
        <w:gridCol w:w="3339"/>
        <w:gridCol w:w="2998"/>
        <w:gridCol w:w="16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 тұрғылықты жері бойынша селолық округ әкімі-отыз күнтізбелік күннен кешіктірмей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488"/>
        <w:gridCol w:w="3360"/>
        <w:gridCol w:w="2977"/>
        <w:gridCol w:w="16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numPr>
          <w:ilvl w:val="0"/>
          <w:numId w:val="5"/>
        </w:numPr>
        <w:spacing w:after="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876"/>
        <w:gridCol w:w="2575"/>
        <w:gridCol w:w="1650"/>
        <w:gridCol w:w="1908"/>
        <w:gridCol w:w="24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 (енгізілген мәлімет тердің дұрысты ғы жағдайында)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 тердің дұрыс</w:t>
            </w:r>
            <w:r>
              <w:br/>
            </w:r>
            <w:r>
              <w:rPr>
                <w:rFonts w:ascii="Times New Roman"/>
                <w:b w:val="false"/>
                <w:i w:val="false"/>
                <w:color w:val="000000"/>
                <w:sz w:val="20"/>
              </w:rPr>
              <w:t>
тығы жағда</w:t>
            </w:r>
            <w:r>
              <w:br/>
            </w:r>
            <w:r>
              <w:rPr>
                <w:rFonts w:ascii="Times New Roman"/>
                <w:b w:val="false"/>
                <w:i w:val="false"/>
                <w:color w:val="000000"/>
                <w:sz w:val="20"/>
              </w:rPr>
              <w:t>
йында)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 тердің дұрысты ғы жағдайында)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ды жолдау (енгізілген мәлімет тердің дұрысты ғыжағдайында)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w:t>
            </w:r>
            <w:r>
              <w:br/>
            </w:r>
            <w:r>
              <w:rPr>
                <w:rFonts w:ascii="Times New Roman"/>
                <w:b w:val="false"/>
                <w:i w:val="false"/>
                <w:color w:val="000000"/>
                <w:sz w:val="20"/>
              </w:rPr>
              <w:t>
маны жолдау (енгізілген мәлімет тердің дұрысты</w:t>
            </w:r>
            <w:r>
              <w:br/>
            </w:r>
            <w:r>
              <w:rPr>
                <w:rFonts w:ascii="Times New Roman"/>
                <w:b w:val="false"/>
                <w:i w:val="false"/>
                <w:color w:val="000000"/>
                <w:sz w:val="20"/>
              </w:rPr>
              <w:t>
ғы жағдайын да)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 тердің дұрыстығы жағдайында)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557"/>
        <w:gridCol w:w="2953"/>
        <w:gridCol w:w="1267"/>
        <w:gridCol w:w="1937"/>
        <w:gridCol w:w="16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w:t>
            </w:r>
            <w:r>
              <w:br/>
            </w:r>
            <w:r>
              <w:rPr>
                <w:rFonts w:ascii="Times New Roman"/>
                <w:b w:val="false"/>
                <w:i w:val="false"/>
                <w:color w:val="000000"/>
                <w:sz w:val="20"/>
              </w:rPr>
              <w:t>
тын құу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«жұмыс</w:t>
            </w:r>
            <w:r>
              <w:br/>
            </w:r>
            <w:r>
              <w:rPr>
                <w:rFonts w:ascii="Times New Roman"/>
                <w:b w:val="false"/>
                <w:i w:val="false"/>
                <w:color w:val="000000"/>
                <w:sz w:val="20"/>
              </w:rPr>
              <w:t>
та» статусын ауыстыру туралы хабар</w:t>
            </w:r>
            <w:r>
              <w:br/>
            </w:r>
            <w:r>
              <w:rPr>
                <w:rFonts w:ascii="Times New Roman"/>
                <w:b w:val="false"/>
                <w:i w:val="false"/>
                <w:color w:val="000000"/>
                <w:sz w:val="20"/>
              </w:rPr>
              <w:t>
лама 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стату</w:t>
            </w:r>
            <w:r>
              <w:br/>
            </w:r>
            <w:r>
              <w:rPr>
                <w:rFonts w:ascii="Times New Roman"/>
                <w:b w:val="false"/>
                <w:i w:val="false"/>
                <w:color w:val="000000"/>
                <w:sz w:val="20"/>
              </w:rPr>
              <w:t>
сын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r>
              <w:br/>
            </w:r>
            <w:r>
              <w:rPr>
                <w:rFonts w:ascii="Times New Roman"/>
                <w:b w:val="false"/>
                <w:i w:val="false"/>
                <w:color w:val="000000"/>
                <w:sz w:val="20"/>
              </w:rPr>
              <w:t>
де шығыс құжа</w:t>
            </w:r>
            <w:r>
              <w:br/>
            </w:r>
            <w:r>
              <w:rPr>
                <w:rFonts w:ascii="Times New Roman"/>
                <w:b w:val="false"/>
                <w:i w:val="false"/>
                <w:color w:val="000000"/>
                <w:sz w:val="20"/>
              </w:rPr>
              <w:t>
тын құру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ты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536"/>
        <w:gridCol w:w="1310"/>
        <w:gridCol w:w="2391"/>
        <w:gridCol w:w="1851"/>
        <w:gridCol w:w="22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w:t>
            </w:r>
            <w:r>
              <w:br/>
            </w:r>
            <w:r>
              <w:rPr>
                <w:rFonts w:ascii="Times New Roman"/>
                <w:b w:val="false"/>
                <w:i w:val="false"/>
                <w:color w:val="000000"/>
                <w:sz w:val="20"/>
              </w:rPr>
              <w:t>
тын құру.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қызмет көрсету статусын ауыстыру туралы хабарлама жасау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статусы</w:t>
            </w:r>
            <w:r>
              <w:br/>
            </w:r>
            <w:r>
              <w:rPr>
                <w:rFonts w:ascii="Times New Roman"/>
                <w:b w:val="false"/>
                <w:i w:val="false"/>
                <w:color w:val="000000"/>
                <w:sz w:val="20"/>
              </w:rPr>
              <w:t>
на ауыстыру туралы хабар</w:t>
            </w:r>
            <w:r>
              <w:br/>
            </w:r>
            <w:r>
              <w:rPr>
                <w:rFonts w:ascii="Times New Roman"/>
                <w:b w:val="false"/>
                <w:i w:val="false"/>
                <w:color w:val="000000"/>
                <w:sz w:val="20"/>
              </w:rPr>
              <w:t>
лама жолдау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 мен қызмет көрсетуді аяқтау туралы хабарлама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w:t>
            </w:r>
            <w:r>
              <w:br/>
            </w:r>
            <w:r>
              <w:rPr>
                <w:rFonts w:ascii="Times New Roman"/>
                <w:b w:val="false"/>
                <w:i w:val="false"/>
                <w:color w:val="000000"/>
                <w:sz w:val="20"/>
              </w:rPr>
              <w:t>
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54" w:id="2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7"/>
    <w:p>
      <w:pPr>
        <w:spacing w:after="0"/>
        <w:ind w:left="0"/>
        <w:jc w:val="both"/>
      </w:pPr>
      <w:r>
        <w:drawing>
          <wp:inline distT="0" distB="0" distL="0" distR="0">
            <wp:extent cx="7442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42200" cy="45466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7531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31100" cy="46355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rPr>
          <w:rFonts w:ascii="Times New Roman"/>
          <w:b w:val="false"/>
          <w:i w:val="false"/>
          <w:color w:val="000000"/>
          <w:sz w:val="28"/>
        </w:rPr>
        <w:t>      Кесте. Шарты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5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81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381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381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8800" cy="279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басқару ағынының объектілері: оқиға, іс-әрекет және логикалық операторлар;</w:t>
      </w:r>
      <w:r>
        <w:br/>
      </w:r>
      <w:r>
        <w:rPr>
          <w:rFonts w:ascii="Times New Roman"/>
          <w:b w:val="false"/>
          <w:i w:val="false"/>
          <w:color w:val="000000"/>
          <w:sz w:val="28"/>
        </w:rPr>
        <w:t>
      жалғастырушы объектілер: басқару ағыны, хабарлама және ассоциациялар ағыны;</w:t>
      </w:r>
      <w:r>
        <w:br/>
      </w:r>
      <w:r>
        <w:rPr>
          <w:rFonts w:ascii="Times New Roman"/>
          <w:b w:val="false"/>
          <w:i w:val="false"/>
          <w:color w:val="000000"/>
          <w:sz w:val="28"/>
        </w:rPr>
        <w:t>
      рөлдер: пулдер мен жолдар;</w:t>
      </w:r>
      <w:r>
        <w:br/>
      </w:r>
      <w:r>
        <w:rPr>
          <w:rFonts w:ascii="Times New Roman"/>
          <w:b w:val="false"/>
          <w:i w:val="false"/>
          <w:color w:val="000000"/>
          <w:sz w:val="28"/>
        </w:rPr>
        <w:t>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55" w:id="2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8"/>
    <w:p>
      <w:pPr>
        <w:spacing w:after="0"/>
        <w:ind w:left="0"/>
        <w:jc w:val="both"/>
      </w:pPr>
      <w:r>
        <w:rPr>
          <w:rFonts w:ascii="Times New Roman"/>
          <w:b w:val="false"/>
          <w:i w:val="false"/>
          <w:color w:val="000000"/>
          <w:sz w:val="28"/>
        </w:rPr>
        <w:t>      «Сапа» және «қолжетімділік» электрондық мемлекеттік қызмет көрсеткіштерін анықтау үшін сауалнама нысаны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56" w:id="2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29"/>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5626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626100" cy="8089900"/>
                    </a:xfrm>
                    <a:prstGeom prst="rect">
                      <a:avLst/>
                    </a:prstGeom>
                  </pic:spPr>
                </pic:pic>
              </a:graphicData>
            </a:graphic>
          </wp:inline>
        </w:drawing>
      </w:r>
    </w:p>
    <w:p>
      <w:pPr>
        <w:spacing w:after="0"/>
        <w:ind w:left="0"/>
        <w:jc w:val="both"/>
      </w:pPr>
      <w:r>
        <w:drawing>
          <wp:inline distT="0" distB="0" distL="0" distR="0">
            <wp:extent cx="6477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0" cy="9144000"/>
                    </a:xfrm>
                    <a:prstGeom prst="rect">
                      <a:avLst/>
                    </a:prstGeom>
                  </pic:spPr>
                </pic:pic>
              </a:graphicData>
            </a:graphic>
          </wp:inline>
        </w:drawing>
      </w:r>
    </w:p>
    <w:p>
      <w:pPr>
        <w:spacing w:after="0"/>
        <w:ind w:left="0"/>
        <w:jc w:val="both"/>
      </w:pPr>
      <w:r>
        <w:drawing>
          <wp:inline distT="0" distB="0" distL="0" distR="0">
            <wp:extent cx="654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40500" cy="9093200"/>
                    </a:xfrm>
                    <a:prstGeom prst="rect">
                      <a:avLst/>
                    </a:prstGeom>
                  </pic:spPr>
                </pic:pic>
              </a:graphicData>
            </a:graphic>
          </wp:inline>
        </w:drawing>
      </w:r>
    </w:p>
    <w:p>
      <w:pPr>
        <w:spacing w:after="0"/>
        <w:ind w:left="0"/>
        <w:jc w:val="both"/>
      </w:pPr>
      <w:r>
        <w:drawing>
          <wp:inline distT="0" distB="0" distL="0" distR="0">
            <wp:extent cx="69850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85000" cy="9817100"/>
                    </a:xfrm>
                    <a:prstGeom prst="rect">
                      <a:avLst/>
                    </a:prstGeom>
                  </pic:spPr>
                </pic:pic>
              </a:graphicData>
            </a:graphic>
          </wp:inline>
        </w:drawing>
      </w:r>
    </w:p>
    <w:bookmarkStart w:name="z57" w:id="3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30"/>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(мемлекеттік атаулы әлеуметтік көмекті тағайындау туралы хабарлама)</w:t>
      </w:r>
    </w:p>
    <w:p>
      <w:pPr>
        <w:spacing w:after="0"/>
        <w:ind w:left="0"/>
        <w:jc w:val="both"/>
      </w:pPr>
      <w:r>
        <w:drawing>
          <wp:inline distT="0" distB="0" distL="0" distR="0">
            <wp:extent cx="5727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27700" cy="7759700"/>
                    </a:xfrm>
                    <a:prstGeom prst="rect">
                      <a:avLst/>
                    </a:prstGeom>
                  </pic:spPr>
                </pic:pic>
              </a:graphicData>
            </a:graphic>
          </wp:inline>
        </w:drawing>
      </w:r>
    </w:p>
    <w:bookmarkStart w:name="z58" w:id="31"/>
    <w:p>
      <w:pPr>
        <w:spacing w:after="0"/>
        <w:ind w:left="0"/>
        <w:jc w:val="left"/>
      </w:pPr>
      <w:r>
        <w:rPr>
          <w:rFonts w:ascii="Times New Roman"/>
          <w:b/>
          <w:i w:val="false"/>
          <w:color w:val="000000"/>
        </w:rPr>
        <w:t xml:space="preserve"> 
Тұтынушыға ұсынылатын хабарламалар</w:t>
      </w:r>
    </w:p>
    <w:bookmarkEnd w:id="31"/>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59" w:id="32"/>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bookmarkEnd w:id="32"/>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613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613400" cy="6756400"/>
                    </a:xfrm>
                    <a:prstGeom prst="rect">
                      <a:avLst/>
                    </a:prstGeom>
                  </pic:spPr>
                </pic:pic>
              </a:graphicData>
            </a:graphic>
          </wp:inline>
        </w:drawing>
      </w:r>
    </w:p>
    <w:bookmarkStart w:name="z60" w:id="33"/>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10 ш3лде № 1351</w:t>
      </w:r>
      <w:r>
        <w:br/>
      </w:r>
      <w:r>
        <w:rPr>
          <w:rFonts w:ascii="Times New Roman"/>
          <w:b w:val="false"/>
          <w:i w:val="false"/>
          <w:color w:val="000000"/>
          <w:sz w:val="28"/>
        </w:rPr>
        <w:t>
қаулысымен бекітілді</w:t>
      </w:r>
    </w:p>
    <w:bookmarkEnd w:id="33"/>
    <w:p>
      <w:pPr>
        <w:spacing w:after="0"/>
        <w:ind w:left="0"/>
        <w:jc w:val="left"/>
      </w:pPr>
      <w:r>
        <w:rPr>
          <w:rFonts w:ascii="Times New Roman"/>
          <w:b/>
          <w:i w:val="false"/>
          <w:color w:val="000000"/>
        </w:rPr>
        <w:t xml:space="preserve"> «Үйде оқытылатын және тәрбиеленетін мүгедек балаларды материалдық қамтамасыз ету үшін құжаттар ресімдеу» электрондық мемлекеттік қызмет регламенті 1. Жалпы ережелер</w:t>
      </w:r>
    </w:p>
    <w:bookmarkStart w:name="z61" w:id="34"/>
    <w:p>
      <w:pPr>
        <w:spacing w:after="0"/>
        <w:ind w:left="0"/>
        <w:jc w:val="both"/>
      </w:pPr>
      <w:r>
        <w:rPr>
          <w:rFonts w:ascii="Times New Roman"/>
          <w:b w:val="false"/>
          <w:i w:val="false"/>
          <w:color w:val="000000"/>
          <w:sz w:val="28"/>
        </w:rPr>
        <w:t xml:space="preserve">      1. Мемлекеттік қызмет «Петропавл қаласының жұмыспен қамту және әлеуметтік бағдарламалар бөлімі» мемлекеттік мекемесімен, сонымен қатар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Осы Регламент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қаулысымен бекітілген «Үйде оқытылатын және тәрбиеленетін мүгедек балаларды материалдық қамтамасыз ету үшін құжаттар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оқытылатын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ҚФБ – құрылымдық-функционалдық бірліктер – бұл уәкілетті органдардың жуапты адамдары, белгілі бір сатыда электрондық қызмет көрсетуге қатысушы мемлекеттік органдардың құрылымдық бөлімшелері.</w:t>
      </w:r>
      <w:r>
        <w:br/>
      </w:r>
      <w:r>
        <w:rPr>
          <w:rFonts w:ascii="Times New Roman"/>
          <w:b w:val="false"/>
          <w:i w:val="false"/>
          <w:color w:val="000000"/>
          <w:sz w:val="28"/>
        </w:rPr>
        <w:t>
      5)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6) мемлекеттік мекеме (бұдан әрі - ЖАО) – тікелей электрондық қызметті көрсететін Петропавл қаласының жұмыспен қамту және әлеуметтік бағдарламалар бөлімі;</w:t>
      </w:r>
      <w:r>
        <w:br/>
      </w:r>
      <w:r>
        <w:rPr>
          <w:rFonts w:ascii="Times New Roman"/>
          <w:b w:val="false"/>
          <w:i w:val="false"/>
          <w:color w:val="000000"/>
          <w:sz w:val="28"/>
        </w:rPr>
        <w:t>
      7) транзакциялық қызмет – электрондық цифрлық қолтаңбаны қолданумен өзара ақпарат алмасуды қажет етуші, тұтынушыларға электрондық ақпараттық ресурстарды ұсыну жөніндегі қызмет;</w:t>
      </w:r>
      <w:r>
        <w:br/>
      </w:r>
      <w:r>
        <w:rPr>
          <w:rFonts w:ascii="Times New Roman"/>
          <w:b w:val="false"/>
          <w:i w:val="false"/>
          <w:color w:val="000000"/>
          <w:sz w:val="28"/>
        </w:rPr>
        <w:t>
      8) тұтынушы – жеке тұлғалар: Қазақстан Республикасының азаматтары, Қазақстан Республикасында тұрақты тұратын оралмандар, шетелдіктер, азаматтығы жоқ адамдар;</w:t>
      </w:r>
      <w:r>
        <w:br/>
      </w:r>
      <w:r>
        <w:rPr>
          <w:rFonts w:ascii="Times New Roman"/>
          <w:b w:val="false"/>
          <w:i w:val="false"/>
          <w:color w:val="000000"/>
          <w:sz w:val="28"/>
        </w:rPr>
        <w:t>
      9) ҰКО АЖ - Қазақстан Республикасының ұлттық куәландырушы орталығының ақпараттық жүйесі.</w:t>
      </w:r>
      <w:r>
        <w:br/>
      </w:r>
      <w:r>
        <w:rPr>
          <w:rFonts w:ascii="Times New Roman"/>
          <w:b w:val="false"/>
          <w:i w:val="false"/>
          <w:color w:val="000000"/>
          <w:sz w:val="28"/>
        </w:rPr>
        <w:t>
      10)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 жиынтығы;</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үкіметтің» өңірлік шлюзі (бұдан әрі – ЭҮӨШ) – ЖАО электрондық қызметтер көрсету үдерісіне қатысатын ЖАО ішкі жүйелері/кіші жүйелері және сыртқы ақпараттық жүйелердің арасында өзара ақпараттық әрекет етуді қамтамасыз етуші ақпараттық жүйе;</w:t>
      </w:r>
      <w:r>
        <w:br/>
      </w:r>
      <w:r>
        <w:rPr>
          <w:rFonts w:ascii="Times New Roman"/>
          <w:b w:val="false"/>
          <w:i w:val="false"/>
          <w:color w:val="000000"/>
          <w:sz w:val="28"/>
        </w:rPr>
        <w:t>
      14)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15)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34"/>
    <w:bookmarkStart w:name="z65" w:id="35"/>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35"/>
    <w:bookmarkStart w:name="z66" w:id="3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2)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 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ЖАО қызметкерімен электрондық мемлекеттік қызметті өңдеу;</w:t>
      </w:r>
      <w:r>
        <w:br/>
      </w:r>
      <w:r>
        <w:rPr>
          <w:rFonts w:ascii="Times New Roman"/>
          <w:b w:val="false"/>
          <w:i w:val="false"/>
          <w:color w:val="000000"/>
          <w:sz w:val="28"/>
        </w:rPr>
        <w:t>
      9) 7 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10)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 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тұтынушының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36"/>
    <w:bookmarkStart w:name="z70" w:id="37"/>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37"/>
    <w:bookmarkStart w:name="z71" w:id="38"/>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1)ЖАО қызметкері;</w:t>
      </w:r>
      <w:r>
        <w:br/>
      </w:r>
      <w:r>
        <w:rPr>
          <w:rFonts w:ascii="Times New Roman"/>
          <w:b w:val="false"/>
          <w:i w:val="false"/>
          <w:color w:val="000000"/>
          <w:sz w:val="28"/>
        </w:rPr>
        <w:t>
      12. Әкімшілік іс-әрекеттің (рәсімдер) реттілігі мен әрбір әкімшілік іс-әрекеттің орындалу мерзімін көрсетумен әрбір ҚФБ өзара іс-әрекетін (рәсімдер) сипаттаудың мәтіндік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(1, 2 сурет) мемлекеттік органдардың, мемлекеттік мекемелердің немесе немесе өзге ұйымдардың құрылымдың бөлімшелерінің, осы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олардың сипаттамаларына сәйкес, іс-әрекеттерінің (электрондық мемлекеттік қызмет көрсету үдерісінде) логикалық реттілігі арасындағы өзара байланысын сипаттаушы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үлгі нысандары келтірілген, оларға сәйкес электрондық мемлекеттік қызмет көрсету нәтижесі ұсынылуы тиіс.</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38"/>
    <w:bookmarkStart w:name="z77" w:id="39"/>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w:t>
      </w:r>
      <w:r>
        <w:br/>
      </w:r>
      <w:r>
        <w:rPr>
          <w:rFonts w:ascii="Times New Roman"/>
          <w:b w:val="false"/>
          <w:i w:val="false"/>
          <w:color w:val="000000"/>
          <w:sz w:val="28"/>
        </w:rPr>
        <w:t>
материалдық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816"/>
        <w:gridCol w:w="2902"/>
        <w:gridCol w:w="3222"/>
        <w:gridCol w:w="25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115"/>
        <w:gridCol w:w="5575"/>
        <w:gridCol w:w="1810"/>
        <w:gridCol w:w="10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тәрбиеленетін мүгедек балаларды материалдық қамтамасыз ету үшін құжаттар ресімдеу немесе негізделген бас тарту туралы хабарландыру құру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3219"/>
        <w:gridCol w:w="4674"/>
        <w:gridCol w:w="2481"/>
        <w:gridCol w:w="11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0"/>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қол қойылған шығыс құжаты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numPr>
          <w:ilvl w:val="0"/>
          <w:numId w:val="11"/>
        </w:numPr>
        <w:spacing w:after="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196"/>
        <w:gridCol w:w="2888"/>
        <w:gridCol w:w="1786"/>
        <w:gridCol w:w="2088"/>
        <w:gridCol w:w="26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2"/>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ағынының)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енгізілген мәліметтердің дұрыстығын тексеру.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мәліметтердің дұрыстығы жағда</w:t>
            </w:r>
            <w:r>
              <w:br/>
            </w:r>
            <w:r>
              <w:rPr>
                <w:rFonts w:ascii="Times New Roman"/>
                <w:b w:val="false"/>
                <w:i w:val="false"/>
                <w:color w:val="000000"/>
                <w:sz w:val="20"/>
              </w:rPr>
              <w:t>
йында)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w:t>
            </w:r>
            <w:r>
              <w:br/>
            </w:r>
            <w:r>
              <w:rPr>
                <w:rFonts w:ascii="Times New Roman"/>
                <w:b w:val="false"/>
                <w:i w:val="false"/>
                <w:color w:val="000000"/>
                <w:sz w:val="20"/>
              </w:rPr>
              <w:t>
лген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w:t>
            </w:r>
            <w:r>
              <w:br/>
            </w:r>
            <w:r>
              <w:rPr>
                <w:rFonts w:ascii="Times New Roman"/>
                <w:b w:val="false"/>
                <w:i w:val="false"/>
                <w:color w:val="000000"/>
                <w:sz w:val="20"/>
              </w:rPr>
              <w:t>
тердің дұрыстығы жағдайында)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ды жолдау (енгізілген мәліметтердің дұрыстығы жағда</w:t>
            </w:r>
            <w:r>
              <w:br/>
            </w:r>
            <w:r>
              <w:rPr>
                <w:rFonts w:ascii="Times New Roman"/>
                <w:b w:val="false"/>
                <w:i w:val="false"/>
                <w:color w:val="000000"/>
                <w:sz w:val="20"/>
              </w:rPr>
              <w:t>
йында)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w:t>
            </w:r>
            <w:r>
              <w:br/>
            </w:r>
            <w:r>
              <w:rPr>
                <w:rFonts w:ascii="Times New Roman"/>
                <w:b w:val="false"/>
                <w:i w:val="false"/>
                <w:color w:val="000000"/>
                <w:sz w:val="20"/>
              </w:rPr>
              <w:t>
лген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w:t>
            </w:r>
            <w:r>
              <w:br/>
            </w:r>
            <w:r>
              <w:rPr>
                <w:rFonts w:ascii="Times New Roman"/>
                <w:b w:val="false"/>
                <w:i w:val="false"/>
                <w:color w:val="000000"/>
                <w:sz w:val="20"/>
              </w:rPr>
              <w:t>
тердің дұрыстығы жағдайында)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653"/>
        <w:gridCol w:w="3909"/>
        <w:gridCol w:w="1695"/>
        <w:gridCol w:w="2101"/>
        <w:gridCol w:w="11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3"/>
              </w:numPr>
              <w:spacing w:after="0"/>
              <w:jc w:val="both"/>
            </w:pPr>
            <w:r>
              <w:rPr>
                <w:rFonts w:ascii="Times New Roman"/>
                <w:b w:val="false"/>
                <w:i w:val="false"/>
                <w:color w:val="000000"/>
                <w:sz w:val="20"/>
              </w:rPr>
              <w:t xml:space="preserve">Негізгі процестің іс-әрекеті (жұмыс барысы, ағыны)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Іс-әрекеттің(процестің, рәсімнің, операцияның) атауы және оның сипаттамасы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статусын ауыстыру туралы хабарлама жолдау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39"/>
        <w:gridCol w:w="1800"/>
        <w:gridCol w:w="2854"/>
        <w:gridCol w:w="1908"/>
        <w:gridCol w:w="22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қызмет көрсету статусын ауыстыру туралы хабарлама жасау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w:t>
            </w:r>
            <w:r>
              <w:br/>
            </w:r>
            <w:r>
              <w:rPr>
                <w:rFonts w:ascii="Times New Roman"/>
                <w:b w:val="false"/>
                <w:i w:val="false"/>
                <w:color w:val="000000"/>
                <w:sz w:val="20"/>
              </w:rPr>
              <w:t>
сына ауыстыру туралы хабар</w:t>
            </w:r>
            <w:r>
              <w:br/>
            </w:r>
            <w:r>
              <w:rPr>
                <w:rFonts w:ascii="Times New Roman"/>
                <w:b w:val="false"/>
                <w:i w:val="false"/>
                <w:color w:val="000000"/>
                <w:sz w:val="20"/>
              </w:rPr>
              <w:t>
лама жолдау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 мен қызмет көрсетуді аяқтау туралы хабарлама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 ған шығыс құжаты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40"/>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0"/>
    <w:p>
      <w:pPr>
        <w:spacing w:after="0"/>
        <w:ind w:left="0"/>
        <w:jc w:val="both"/>
      </w:pPr>
      <w:r>
        <w:drawing>
          <wp:inline distT="0" distB="0" distL="0" distR="0">
            <wp:extent cx="8102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02600" cy="46482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80137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013700" cy="47498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rPr>
          <w:rFonts w:ascii="Times New Roman"/>
          <w:b w:val="false"/>
          <w:i w:val="false"/>
          <w:color w:val="000000"/>
          <w:sz w:val="28"/>
        </w:rPr>
        <w:t>      Кесте. Шарты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74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басқару ағынының объектілері: оқиға, іс-әрекет және логикалық операторлар;</w:t>
      </w:r>
      <w:r>
        <w:br/>
      </w:r>
      <w:r>
        <w:rPr>
          <w:rFonts w:ascii="Times New Roman"/>
          <w:b w:val="false"/>
          <w:i w:val="false"/>
          <w:color w:val="000000"/>
          <w:sz w:val="28"/>
        </w:rPr>
        <w:t>
      жалғастырушы объектілер: басқару ағыны, хабарлама және ассоциациялар ағыны;</w:t>
      </w:r>
      <w:r>
        <w:br/>
      </w:r>
      <w:r>
        <w:rPr>
          <w:rFonts w:ascii="Times New Roman"/>
          <w:b w:val="false"/>
          <w:i w:val="false"/>
          <w:color w:val="000000"/>
          <w:sz w:val="28"/>
        </w:rPr>
        <w:t>
      рөлдер: пулдер мен жолдар;</w:t>
      </w:r>
      <w:r>
        <w:br/>
      </w:r>
      <w:r>
        <w:rPr>
          <w:rFonts w:ascii="Times New Roman"/>
          <w:b w:val="false"/>
          <w:i w:val="false"/>
          <w:color w:val="000000"/>
          <w:sz w:val="28"/>
        </w:rPr>
        <w:t>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80" w:id="41"/>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41"/>
    <w:p>
      <w:pPr>
        <w:spacing w:after="0"/>
        <w:ind w:left="0"/>
        <w:jc w:val="both"/>
      </w:pPr>
      <w:r>
        <w:rPr>
          <w:rFonts w:ascii="Times New Roman"/>
          <w:b w:val="false"/>
          <w:i w:val="false"/>
          <w:color w:val="000000"/>
          <w:sz w:val="28"/>
        </w:rPr>
        <w:t>      «Сапа» және «қолжетімділік» электрондық мемлекеттік қызмет көрсеткіштерін анықтау үшін сауалнама нысаны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81" w:id="42"/>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42"/>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86500" cy="55753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Баланың туу туралы куәлігінің электрондық көшірмесі;</w:t>
      </w:r>
      <w:r>
        <w:br/>
      </w:r>
      <w:r>
        <w:rPr>
          <w:rFonts w:ascii="Times New Roman"/>
          <w:b w:val="false"/>
          <w:i w:val="false"/>
          <w:color w:val="000000"/>
          <w:sz w:val="28"/>
        </w:rPr>
        <w:t>
      Азаматтарды тіркеу кітабының электрондық көшірмесі, немесе мекен-жай бюросынан анықтама, немесе селолық округ әкімінен анықтама (тіркелімі туралы мәлімет);</w:t>
      </w:r>
      <w:r>
        <w:br/>
      </w:r>
      <w:r>
        <w:rPr>
          <w:rFonts w:ascii="Times New Roman"/>
          <w:b w:val="false"/>
          <w:i w:val="false"/>
          <w:color w:val="000000"/>
          <w:sz w:val="28"/>
        </w:rPr>
        <w:t>
      Психологиялық-педагогикалық консультация қорытындысының электрондық көшірмесі;</w:t>
      </w:r>
      <w:r>
        <w:br/>
      </w:r>
      <w:r>
        <w:rPr>
          <w:rFonts w:ascii="Times New Roman"/>
          <w:b w:val="false"/>
          <w:i w:val="false"/>
          <w:color w:val="000000"/>
          <w:sz w:val="28"/>
        </w:rPr>
        <w:t>
      Мүгедектігі туралы анықтаманың электрондық көшірмесі;</w:t>
      </w:r>
      <w:r>
        <w:br/>
      </w:r>
      <w:r>
        <w:rPr>
          <w:rFonts w:ascii="Times New Roman"/>
          <w:b w:val="false"/>
          <w:i w:val="false"/>
          <w:color w:val="000000"/>
          <w:sz w:val="28"/>
        </w:rPr>
        <w:t>
      Банкте шоты болуы туралы құжаттың электрондық көшірмесі.</w:t>
      </w:r>
    </w:p>
    <w:p>
      <w:pPr>
        <w:spacing w:after="0"/>
        <w:ind w:left="0"/>
        <w:jc w:val="both"/>
      </w:pPr>
      <w:r>
        <w:drawing>
          <wp:inline distT="0" distB="0" distL="0" distR="0">
            <wp:extent cx="6946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46900" cy="2286000"/>
                    </a:xfrm>
                    <a:prstGeom prst="rect">
                      <a:avLst/>
                    </a:prstGeom>
                  </pic:spPr>
                </pic:pic>
              </a:graphicData>
            </a:graphic>
          </wp:inline>
        </w:drawing>
      </w:r>
    </w:p>
    <w:bookmarkStart w:name="z82" w:id="43"/>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43"/>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оқытылатын және тәрбиеленетін мүгедек балаларды материалдық қамтамасыз ету үшін құжаттар ресімдеу туралы хабарлама)</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61100" cy="8001000"/>
                    </a:xfrm>
                    <a:prstGeom prst="rect">
                      <a:avLst/>
                    </a:prstGeom>
                  </pic:spPr>
                </pic:pic>
              </a:graphicData>
            </a:graphic>
          </wp:inline>
        </w:drawing>
      </w:r>
    </w:p>
    <w:bookmarkStart w:name="z83" w:id="44"/>
    <w:p>
      <w:pPr>
        <w:spacing w:after="0"/>
        <w:ind w:left="0"/>
        <w:jc w:val="left"/>
      </w:pPr>
      <w:r>
        <w:rPr>
          <w:rFonts w:ascii="Times New Roman"/>
          <w:b/>
          <w:i w:val="false"/>
          <w:color w:val="000000"/>
        </w:rPr>
        <w:t xml:space="preserve"> 
Тұтынушыға ұсынылатын хабарламалар</w:t>
      </w:r>
    </w:p>
    <w:bookmarkEnd w:id="44"/>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84" w:id="45"/>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bookmarkEnd w:id="45"/>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bookmarkStart w:name="z85" w:id="46"/>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10 шілде</w:t>
      </w:r>
      <w:r>
        <w:br/>
      </w:r>
      <w:r>
        <w:rPr>
          <w:rFonts w:ascii="Times New Roman"/>
          <w:b w:val="false"/>
          <w:i w:val="false"/>
          <w:color w:val="000000"/>
          <w:sz w:val="28"/>
        </w:rPr>
        <w:t>
№ 1351 қаулысымен бекітілд</w:t>
      </w:r>
    </w:p>
    <w:bookmarkEnd w:id="46"/>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 Жалпы ережелер</w:t>
      </w:r>
    </w:p>
    <w:bookmarkStart w:name="z86" w:id="47"/>
    <w:p>
      <w:pPr>
        <w:spacing w:after="0"/>
        <w:ind w:left="0"/>
        <w:jc w:val="both"/>
      </w:pPr>
      <w:r>
        <w:rPr>
          <w:rFonts w:ascii="Times New Roman"/>
          <w:b w:val="false"/>
          <w:i w:val="false"/>
          <w:color w:val="000000"/>
          <w:sz w:val="28"/>
        </w:rPr>
        <w:t xml:space="preserve">      1.Мемлекеттік қызмет «Петропавл қаласының білім бөлімі» мемлекеттік мекемесімен, балама негізде тұрғылықты жері бойынша халыққа қызмет көрсету орталық (бұдан әрі «Орталық») арқылы, сондай-ақ «электрондық үкімет» порталы (бұдан әрі – «Қызмет беруші») арқылы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көрсетіледі.</w:t>
      </w:r>
      <w:r>
        <w:br/>
      </w:r>
      <w:r>
        <w:rPr>
          <w:rFonts w:ascii="Times New Roman"/>
          <w:b w:val="false"/>
          <w:i w:val="false"/>
          <w:color w:val="000000"/>
          <w:sz w:val="28"/>
        </w:rPr>
        <w:t>
      2.Электрондық мемлекеттік қызмет «Қазақстан Республоикасы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өзгерістер енгізу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 (бұдан әрі - «Стандарт»)</w:t>
      </w:r>
      <w:r>
        <w:br/>
      </w:r>
      <w:r>
        <w:rPr>
          <w:rFonts w:ascii="Times New Roman"/>
          <w:b w:val="false"/>
          <w:i w:val="false"/>
          <w:color w:val="000000"/>
          <w:sz w:val="28"/>
        </w:rPr>
        <w:t>
</w:t>
      </w:r>
      <w:r>
        <w:rPr>
          <w:rFonts w:ascii="Times New Roman"/>
          <w:b w:val="false"/>
          <w:i w:val="false"/>
          <w:color w:val="000000"/>
          <w:sz w:val="28"/>
        </w:rPr>
        <w:t>
      3.Электрондық мемлекеттік қызмет берудің атоматтандырылу деңгейі: ішінара автоматтандырылған (медиа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4.Электрондық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5.Осы Регламентте қолданылатын түсініктер мен қысқартулар:</w:t>
      </w:r>
      <w:r>
        <w:br/>
      </w:r>
      <w:r>
        <w:rPr>
          <w:rFonts w:ascii="Times New Roman"/>
          <w:b w:val="false"/>
          <w:i w:val="false"/>
          <w:color w:val="000000"/>
          <w:sz w:val="28"/>
        </w:rPr>
        <w:t>
      1)ақпараттық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2)жеке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w:t>
      </w:r>
      <w:r>
        <w:br/>
      </w:r>
      <w:r>
        <w:rPr>
          <w:rFonts w:ascii="Times New Roman"/>
          <w:b w:val="false"/>
          <w:i w:val="false"/>
          <w:color w:val="000000"/>
          <w:sz w:val="28"/>
        </w:rPr>
        <w:t>
      4)ҚФБ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 және т.б.;</w:t>
      </w:r>
      <w:r>
        <w:br/>
      </w:r>
      <w:r>
        <w:rPr>
          <w:rFonts w:ascii="Times New Roman"/>
          <w:b w:val="false"/>
          <w:i w:val="false"/>
          <w:color w:val="000000"/>
          <w:sz w:val="28"/>
        </w:rPr>
        <w:t>
      5)мемлекеттік мекеме (ЖАО) – тікелей электрондық қызметті көрсететін Петропавл қаласының білім бөлімі;</w:t>
      </w:r>
      <w:r>
        <w:br/>
      </w:r>
      <w:r>
        <w:rPr>
          <w:rFonts w:ascii="Times New Roman"/>
          <w:b w:val="false"/>
          <w:i w:val="false"/>
          <w:color w:val="000000"/>
          <w:sz w:val="28"/>
        </w:rPr>
        <w:t>
      6)медиа-алшақтық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7)МБҰ – мектепке дейінгі балалар ұйымы;</w:t>
      </w:r>
      <w:r>
        <w:br/>
      </w:r>
      <w:r>
        <w:rPr>
          <w:rFonts w:ascii="Times New Roman"/>
          <w:b w:val="false"/>
          <w:i w:val="false"/>
          <w:color w:val="000000"/>
          <w:sz w:val="28"/>
        </w:rPr>
        <w:t>
      8)пайдаланушы – өзіне қажет электрондық ресурсты ақпараттық жүйе арқылы алуға жүгінген және онымен қолданатын субъект;</w:t>
      </w:r>
      <w:r>
        <w:br/>
      </w:r>
      <w:r>
        <w:rPr>
          <w:rFonts w:ascii="Times New Roman"/>
          <w:b w:val="false"/>
          <w:i w:val="false"/>
          <w:color w:val="000000"/>
          <w:sz w:val="28"/>
        </w:rPr>
        <w:t>
      9)транзакциондық қызмет – электрондық цифрлық қолтаңба қолданылуымен ақпарат алмасуды талап ететін тұтынушыларға электрондық ақпараттық ресурстарды беру қызметі;</w:t>
      </w:r>
      <w:r>
        <w:br/>
      </w:r>
      <w:r>
        <w:rPr>
          <w:rFonts w:ascii="Times New Roman"/>
          <w:b w:val="false"/>
          <w:i w:val="false"/>
          <w:color w:val="000000"/>
          <w:sz w:val="28"/>
        </w:rPr>
        <w:t>
      10)ҰКО АЖ – Қазақстан Республикасының ұлттық куәландыру орталығының ақпараттық жүйесі.</w:t>
      </w:r>
      <w:r>
        <w:br/>
      </w:r>
      <w:r>
        <w:rPr>
          <w:rFonts w:ascii="Times New Roman"/>
          <w:b w:val="false"/>
          <w:i w:val="false"/>
          <w:color w:val="000000"/>
          <w:sz w:val="28"/>
        </w:rPr>
        <w:t>
      11)ХҚКО – халыққа қызмет көрсету орталығы;</w:t>
      </w:r>
      <w:r>
        <w:br/>
      </w:r>
      <w:r>
        <w:rPr>
          <w:rFonts w:ascii="Times New Roman"/>
          <w:b w:val="false"/>
          <w:i w:val="false"/>
          <w:color w:val="000000"/>
          <w:sz w:val="28"/>
        </w:rPr>
        <w:t>
      12)халыққа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үрдісін автоматтандыруға арналған ақпараттық жүйе;</w:t>
      </w:r>
      <w:r>
        <w:br/>
      </w:r>
      <w:r>
        <w:rPr>
          <w:rFonts w:ascii="Times New Roman"/>
          <w:b w:val="false"/>
          <w:i w:val="false"/>
          <w:color w:val="000000"/>
          <w:sz w:val="28"/>
        </w:rPr>
        <w:t>
      13)«электрондық үкіметтің» веб-порталы (бұдан әрі - ЭҮП) жинақталған үкіметтік ақпаратқа, соның ішінде нормативтік-құқықтық базаға және электрондық мемлекеттік қызметтерге қол жеткізе алатын бірыңғай терезе нысанындағы ақпараттық жүйе;</w:t>
      </w:r>
      <w:r>
        <w:br/>
      </w:r>
      <w:r>
        <w:rPr>
          <w:rFonts w:ascii="Times New Roman"/>
          <w:b w:val="false"/>
          <w:i w:val="false"/>
          <w:color w:val="000000"/>
          <w:sz w:val="28"/>
        </w:rPr>
        <w:t>
      14)«электрондық үкіметтің» өңірлік шлюзі (бұдан әрі – ЭҮӨШ) – ЖАО электрондық қызметтер көрсету үдерісіне қатысатын ЖАО ішкі жүйелері/кіші жүйелері және сыртқы ақпараттық жүйелердің арасында өзара ақпараттық әрекет етуді қамтамасыз етуші ақпараттық жүйе;</w:t>
      </w:r>
      <w:r>
        <w:br/>
      </w:r>
      <w:r>
        <w:rPr>
          <w:rFonts w:ascii="Times New Roman"/>
          <w:b w:val="false"/>
          <w:i w:val="false"/>
          <w:color w:val="000000"/>
          <w:sz w:val="28"/>
        </w:rPr>
        <w:t>
      15)электрондық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16)электрондық мемлекеттік қызметтер – ақпараттық технологиялар қолданылуымен электрондық нысанда көрсетілетін мемлекеттік қызметтер;</w:t>
      </w:r>
      <w:r>
        <w:br/>
      </w:r>
      <w:r>
        <w:rPr>
          <w:rFonts w:ascii="Times New Roman"/>
          <w:b w:val="false"/>
          <w:i w:val="false"/>
          <w:color w:val="000000"/>
          <w:sz w:val="28"/>
        </w:rPr>
        <w:t>
      17)электрондық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18)«электрондық үкімет» шлюзы (бұдан әрі – ЭҮШ) – электрондық қызметтерді іске асыру аясында «электрондық қызметтің» ақпараттық жүйесін кіріктіруге арналған ақпараттық жүйе;</w:t>
      </w:r>
    </w:p>
    <w:bookmarkEnd w:id="47"/>
    <w:bookmarkStart w:name="z90" w:id="48"/>
    <w:p>
      <w:pPr>
        <w:spacing w:after="0"/>
        <w:ind w:left="0"/>
        <w:jc w:val="left"/>
      </w:pPr>
      <w:r>
        <w:rPr>
          <w:rFonts w:ascii="Times New Roman"/>
          <w:b/>
          <w:i w:val="false"/>
          <w:color w:val="000000"/>
        </w:rPr>
        <w:t xml:space="preserve"> 
Электрондық мемлекеттік қызмет жөніндегі қызмет беруші</w:t>
      </w:r>
      <w:r>
        <w:br/>
      </w:r>
      <w:r>
        <w:rPr>
          <w:rFonts w:ascii="Times New Roman"/>
          <w:b/>
          <w:i w:val="false"/>
          <w:color w:val="000000"/>
        </w:rPr>
        <w:t>
әрекетінің тәртібі</w:t>
      </w:r>
    </w:p>
    <w:bookmarkEnd w:id="48"/>
    <w:bookmarkStart w:name="z91" w:id="49"/>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ішінара автоматтандырылған электрондық</w:t>
      </w:r>
      <w:r>
        <w:br/>
      </w:r>
      <w:r>
        <w:rPr>
          <w:rFonts w:ascii="Times New Roman"/>
          <w:b w:val="false"/>
          <w:i w:val="false"/>
          <w:color w:val="000000"/>
          <w:sz w:val="28"/>
        </w:rPr>
        <w:t>
      мемлекеттік қызметін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1-үрдіс – ЖАО қызметкерімен ЖСН мен парольді (авторизациялау үрдісі) электрондық мемлекеттік қызмет көрсету үшін ЖАО АЖ енгізу үдерісі;</w:t>
      </w:r>
      <w:r>
        <w:br/>
      </w:r>
      <w:r>
        <w:rPr>
          <w:rFonts w:ascii="Times New Roman"/>
          <w:b w:val="false"/>
          <w:i w:val="false"/>
          <w:color w:val="000000"/>
          <w:sz w:val="28"/>
        </w:rPr>
        <w:t>
      3) 1-шарт – ЖСН пен пароль арқылы ЖАО тіркелген қызметкер деректерінің әділдігін ЖАО АЖ тексеру;</w:t>
      </w:r>
      <w:r>
        <w:br/>
      </w:r>
      <w:r>
        <w:rPr>
          <w:rFonts w:ascii="Times New Roman"/>
          <w:b w:val="false"/>
          <w:i w:val="false"/>
          <w:color w:val="000000"/>
          <w:sz w:val="28"/>
        </w:rPr>
        <w:t>
      4) 2-үрдіс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3-үрдіс – ЖАО қызметкерінің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сканерленген құжаттарды тіркеу);</w:t>
      </w:r>
      <w:r>
        <w:br/>
      </w:r>
      <w:r>
        <w:rPr>
          <w:rFonts w:ascii="Times New Roman"/>
          <w:b w:val="false"/>
          <w:i w:val="false"/>
          <w:color w:val="000000"/>
          <w:sz w:val="28"/>
        </w:rPr>
        <w:t>
      6) 4-үрдіс – ЖАО қызметкерінің ЭЦҚ арқылы электрондық мемлекеттік қызмет көрсетуге сұрау салудың толтырылған нысанына (енгізілген деректерді, қоса берілген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ЖАС АЖ шақыртылған (жойылған) тіркеу куәліктері тізімінде болмауын тексеру;</w:t>
      </w:r>
      <w:r>
        <w:br/>
      </w:r>
      <w:r>
        <w:rPr>
          <w:rFonts w:ascii="Times New Roman"/>
          <w:b w:val="false"/>
          <w:i w:val="false"/>
          <w:color w:val="000000"/>
          <w:sz w:val="28"/>
        </w:rPr>
        <w:t>
      8) 5-үрдіс – ЖАО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6-үрдіс – ЖАҚ қызметкерінің электрондық мемлекеттік қызметті өңдеуі;</w:t>
      </w:r>
      <w:r>
        <w:br/>
      </w:r>
      <w:r>
        <w:rPr>
          <w:rFonts w:ascii="Times New Roman"/>
          <w:b w:val="false"/>
          <w:i w:val="false"/>
          <w:color w:val="000000"/>
          <w:sz w:val="28"/>
        </w:rPr>
        <w:t>
      10)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ЖАО қызметкерінің қолма-қол немесе тұтынушының электрондық поштасына жіберу арқылы электрондық мемлекеттік қызмет нәтижесін беруі.</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(2 сурет) көрсетілген:</w:t>
      </w:r>
      <w:r>
        <w:br/>
      </w:r>
      <w:r>
        <w:rPr>
          <w:rFonts w:ascii="Times New Roman"/>
          <w:b w:val="false"/>
          <w:i w:val="false"/>
          <w:color w:val="000000"/>
          <w:sz w:val="28"/>
        </w:rPr>
        <w:t>
      1) 1-үрдіс – электрондық мемлекеттік қызмет көрсету үшін ХҚКО операторының ХҚКО АЖ авторизациялау үрдісі;</w:t>
      </w:r>
      <w:r>
        <w:br/>
      </w:r>
      <w:r>
        <w:rPr>
          <w:rFonts w:ascii="Times New Roman"/>
          <w:b w:val="false"/>
          <w:i w:val="false"/>
          <w:color w:val="000000"/>
          <w:sz w:val="28"/>
        </w:rPr>
        <w:t xml:space="preserve">
      2) 1-шарт – ХҚКО АЖ тіркелген оператор деректерінің әділдігін ЖСН </w:t>
      </w:r>
      <w:r>
        <w:br/>
      </w:r>
      <w:r>
        <w:rPr>
          <w:rFonts w:ascii="Times New Roman"/>
          <w:b w:val="false"/>
          <w:i w:val="false"/>
          <w:color w:val="000000"/>
          <w:sz w:val="28"/>
        </w:rPr>
        <w:t>
      және пароль немесе ЭЦҚ арқылы тексеру;</w:t>
      </w:r>
      <w:r>
        <w:br/>
      </w:r>
      <w:r>
        <w:rPr>
          <w:rFonts w:ascii="Times New Roman"/>
          <w:b w:val="false"/>
          <w:i w:val="false"/>
          <w:color w:val="000000"/>
          <w:sz w:val="28"/>
        </w:rPr>
        <w:t>
      3) 2-үрдіс – ХҚКО операторының деректерінде бұзушылықтар болуына байланысты ХҚКО АЖ авторизациялаудан бас тарту туралы хабарлама қалыптастыру;</w:t>
      </w:r>
      <w:r>
        <w:br/>
      </w:r>
      <w:r>
        <w:rPr>
          <w:rFonts w:ascii="Times New Roman"/>
          <w:b w:val="false"/>
          <w:i w:val="false"/>
          <w:color w:val="000000"/>
          <w:sz w:val="28"/>
        </w:rPr>
        <w:t>
      4) 3-үрдіс – ХҚКО операторының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5) 4-үрдіс – ХҚКО операторының ЭЦҚ арқылы электрондық мемлекеттік қызмет көрсетуге сұрау салудың толтырылған нысанына (енгізілген деректерді, қоса берілген сканерленген құжаттарды) қол қою;</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ХҚКО АЖ шақыртылған (жойылған) тіркеу куәліктері тізімінде болмауын тексеру; </w:t>
      </w:r>
      <w:r>
        <w:br/>
      </w:r>
      <w:r>
        <w:rPr>
          <w:rFonts w:ascii="Times New Roman"/>
          <w:b w:val="false"/>
          <w:i w:val="false"/>
          <w:color w:val="000000"/>
          <w:sz w:val="28"/>
        </w:rPr>
        <w:t>
      7) 5-үрдіс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6-үрдіс – ХҚКО операторының ЭЦҚ қол қойылған электрондық құжатты (тұтынушының сұрау салуы) ЖАО АЖ ЭҮШ/ЭҮШ арқылы жіберу және ЖАО қызметкерінің электрондық мемлекеттік қызметті өңдеу;</w:t>
      </w:r>
      <w:r>
        <w:br/>
      </w:r>
      <w:r>
        <w:rPr>
          <w:rFonts w:ascii="Times New Roman"/>
          <w:b w:val="false"/>
          <w:i w:val="false"/>
          <w:color w:val="000000"/>
          <w:sz w:val="28"/>
        </w:rPr>
        <w:t>
      9)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ХҚКО АЖ жіберіледі;</w:t>
      </w:r>
      <w:r>
        <w:br/>
      </w:r>
      <w:r>
        <w:rPr>
          <w:rFonts w:ascii="Times New Roman"/>
          <w:b w:val="false"/>
          <w:i w:val="false"/>
          <w:color w:val="000000"/>
          <w:sz w:val="28"/>
        </w:rPr>
        <w:t>
      10) 8-үрдіс – ХҚКО қызметкерінің қызмет тұтынушысына қолма-қол немесе электрондық поштасына жіберу арқылы шығыс құжатты беруі.</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(3-сурет)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1-үрдіс – тұтынушының электрондық мемлекеттік қызметті алуы үшін ЖСН мен парольді (автоизациялау үдерісі) ЭҮП енгізу үрдісі;</w:t>
      </w:r>
      <w:r>
        <w:br/>
      </w:r>
      <w:r>
        <w:rPr>
          <w:rFonts w:ascii="Times New Roman"/>
          <w:b w:val="false"/>
          <w:i w:val="false"/>
          <w:color w:val="000000"/>
          <w:sz w:val="28"/>
        </w:rPr>
        <w:t>
      3) 1-шарт – ЭҮП тіркелген тұтынушы туралы деректер дұрыстығын ЖСН мен пароль арқылы тексеру;</w:t>
      </w:r>
      <w:r>
        <w:br/>
      </w:r>
      <w:r>
        <w:rPr>
          <w:rFonts w:ascii="Times New Roman"/>
          <w:b w:val="false"/>
          <w:i w:val="false"/>
          <w:color w:val="000000"/>
          <w:sz w:val="28"/>
        </w:rPr>
        <w:t>
      4) 2-үрдіс – ЭҮП тұтынушының деректерінде бұзулар болуына байланысты авторизациядан бас тарту туралы хабларлама қалыптастыру;</w:t>
      </w:r>
      <w:r>
        <w:br/>
      </w:r>
      <w:r>
        <w:rPr>
          <w:rFonts w:ascii="Times New Roman"/>
          <w:b w:val="false"/>
          <w:i w:val="false"/>
          <w:color w:val="000000"/>
          <w:sz w:val="28"/>
        </w:rPr>
        <w:t>
      5) 3-үрдіс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пішіндік талаптарын ескеріп, толтыруы (деректерді енгізу және сканерленген құжаттарды);</w:t>
      </w:r>
      <w:r>
        <w:br/>
      </w:r>
      <w:r>
        <w:rPr>
          <w:rFonts w:ascii="Times New Roman"/>
          <w:b w:val="false"/>
          <w:i w:val="false"/>
          <w:color w:val="000000"/>
          <w:sz w:val="28"/>
        </w:rPr>
        <w:t>
      6) 4- үрдіс – тұтынушының ЭЦҚ арқылы электрондық мемлекеттік</w:t>
      </w:r>
      <w:r>
        <w:br/>
      </w:r>
      <w:r>
        <w:rPr>
          <w:rFonts w:ascii="Times New Roman"/>
          <w:b w:val="false"/>
          <w:i w:val="false"/>
          <w:color w:val="000000"/>
          <w:sz w:val="28"/>
        </w:rPr>
        <w:t>
      қызмет көрсетуге сұрау салудың толтырылған нысанына қол қою (енгізілген деректерді, қоса берілген сканерленген құжаттарды енгізу);</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8) 5-үрдіс – тұтынушының ЭЦҚ дұрыстығы дәлелденбеуіне байланысты сұратылған электрондық мемлекеттік қызмет көрсетуден бастарту туралы хабарламаны қалыптастыру;</w:t>
      </w:r>
      <w:r>
        <w:br/>
      </w:r>
      <w:r>
        <w:rPr>
          <w:rFonts w:ascii="Times New Roman"/>
          <w:b w:val="false"/>
          <w:i w:val="false"/>
          <w:color w:val="000000"/>
          <w:sz w:val="28"/>
        </w:rPr>
        <w:t>
      9) 6-үрдіс – электрондық құжатты (тұтынушының сұрау салуын) тұтынушының қол қойылған ЭЦҚ ЭҮШ/ЭҮӨШ арқылы ЖАО АЖ жіберу және ЖАО қызметкерлерінің электрондық мемлекеттік қызметті өңдеуі;</w:t>
      </w:r>
      <w:r>
        <w:br/>
      </w:r>
      <w:r>
        <w:rPr>
          <w:rFonts w:ascii="Times New Roman"/>
          <w:b w:val="false"/>
          <w:i w:val="false"/>
          <w:color w:val="000000"/>
          <w:sz w:val="28"/>
        </w:rPr>
        <w:t>
      10)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Сұрау салудың экрандық нысандары және электрондық мемлекеттік қызметі ЭҮП арқылы алу жағдайында тұтынушыға берілетін электрондық мемлекеттік қызметке өтінші жазу нысаны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статусын тексеру амалы: «электрондық үкімет» порталының «Қызмет алу тарихы» бөлімінде, сондай-ақ ЖАО немесе ХҚКО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49"/>
    <w:bookmarkStart w:name="z96" w:id="50"/>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50"/>
    <w:bookmarkStart w:name="z97" w:id="51"/>
    <w:p>
      <w:pPr>
        <w:spacing w:after="0"/>
        <w:ind w:left="0"/>
        <w:jc w:val="both"/>
      </w:pPr>
      <w:r>
        <w:rPr>
          <w:rFonts w:ascii="Times New Roman"/>
          <w:b w:val="false"/>
          <w:i w:val="false"/>
          <w:color w:val="000000"/>
          <w:sz w:val="28"/>
        </w:rPr>
        <w:t>      12. Электрондық мемлекеттік қызмет көрсету үрдісіне мынадай құрылымдық-функционалдық бірілктер (ҚФБ) қатыстырылады:</w:t>
      </w:r>
      <w:r>
        <w:br/>
      </w:r>
      <w:r>
        <w:rPr>
          <w:rFonts w:ascii="Times New Roman"/>
          <w:b w:val="false"/>
          <w:i w:val="false"/>
          <w:color w:val="000000"/>
          <w:sz w:val="28"/>
        </w:rPr>
        <w:t>
      1) ЖАО қызметкері;</w:t>
      </w:r>
      <w:r>
        <w:br/>
      </w:r>
      <w:r>
        <w:rPr>
          <w:rFonts w:ascii="Times New Roman"/>
          <w:b w:val="false"/>
          <w:i w:val="false"/>
          <w:color w:val="000000"/>
          <w:sz w:val="28"/>
        </w:rPr>
        <w:t>
      2) ХҚКО қызметкері.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аталған сипаттамаларға сәйкес мемлекеттік органдар, мемлекеттік мекемелер мен өзге де ұйымдар құрылымдық бөлімшелерінің іс-әрекеттерінің қисынды дәйектілігі арасындағы өзара байланысының диаграммалары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(1, 2, 3-суреттер)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оларға сәйкес тапсырылуы тиіс нысандар, шаблондар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көрсетілуі үрдісінде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педагогикалық этика мен мәдениетті сақтау;</w:t>
      </w:r>
      <w:r>
        <w:br/>
      </w:r>
      <w:r>
        <w:rPr>
          <w:rFonts w:ascii="Times New Roman"/>
          <w:b w:val="false"/>
          <w:i w:val="false"/>
          <w:color w:val="000000"/>
          <w:sz w:val="28"/>
        </w:rPr>
        <w:t>
      4) пәрменді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тұтынушының ЖСН, ЭҮП авторизациялануы, ЭЦҚ болуы.</w:t>
      </w:r>
    </w:p>
    <w:bookmarkEnd w:id="51"/>
    <w:bookmarkStart w:name="z103" w:id="52"/>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w:t>
      </w:r>
      <w:r>
        <w:br/>
      </w:r>
      <w:r>
        <w:rPr>
          <w:rFonts w:ascii="Times New Roman"/>
          <w:b w:val="false"/>
          <w:i w:val="false"/>
          <w:color w:val="000000"/>
          <w:sz w:val="28"/>
        </w:rPr>
        <w:t>
беру үшін мектеп жасына</w:t>
      </w:r>
      <w:r>
        <w:br/>
      </w:r>
      <w:r>
        <w:rPr>
          <w:rFonts w:ascii="Times New Roman"/>
          <w:b w:val="false"/>
          <w:i w:val="false"/>
          <w:color w:val="000000"/>
          <w:sz w:val="28"/>
        </w:rPr>
        <w:t>
дейінгі (7 жасқа дейінгі)</w:t>
      </w:r>
      <w:r>
        <w:br/>
      </w:r>
      <w:r>
        <w:rPr>
          <w:rFonts w:ascii="Times New Roman"/>
          <w:b w:val="false"/>
          <w:i w:val="false"/>
          <w:color w:val="000000"/>
          <w:sz w:val="28"/>
        </w:rPr>
        <w:t>
балаларды тіркеу</w:t>
      </w:r>
      <w:r>
        <w:rPr>
          <w:rFonts w:ascii="Times New Roman"/>
          <w:b/>
          <w:i w:val="false"/>
          <w:color w:val="000000"/>
          <w:sz w:val="28"/>
        </w:rPr>
        <w:t>»</w:t>
      </w:r>
      <w:r>
        <w:rPr>
          <w:rFonts w:ascii="Times New Roman"/>
          <w:b w:val="false"/>
          <w:i w:val="false"/>
          <w:color w:val="000000"/>
          <w:sz w:val="28"/>
        </w:rPr>
        <w:t>      электрондық</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 1 қосымша</w:t>
      </w:r>
    </w:p>
    <w:bookmarkEnd w:id="52"/>
    <w:p>
      <w:pPr>
        <w:spacing w:after="0"/>
        <w:ind w:left="0"/>
        <w:jc w:val="both"/>
      </w:pPr>
      <w:r>
        <w:rPr>
          <w:rFonts w:ascii="Times New Roman"/>
          <w:b w:val="false"/>
          <w:i w:val="false"/>
          <w:color w:val="000000"/>
          <w:sz w:val="28"/>
        </w:rPr>
        <w:t>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43"/>
        <w:gridCol w:w="2138"/>
        <w:gridCol w:w="2919"/>
        <w:gridCol w:w="1726"/>
        <w:gridCol w:w="27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4"/>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(үрдіс, рәсім, опера</w:t>
            </w:r>
            <w:r>
              <w:br/>
            </w:r>
            <w:r>
              <w:rPr>
                <w:rFonts w:ascii="Times New Roman"/>
                <w:b w:val="false"/>
                <w:i w:val="false"/>
                <w:color w:val="000000"/>
                <w:sz w:val="20"/>
              </w:rPr>
              <w:t>
ция) атауы және сипат</w:t>
            </w:r>
            <w:r>
              <w:br/>
            </w:r>
            <w:r>
              <w:rPr>
                <w:rFonts w:ascii="Times New Roman"/>
                <w:b w:val="false"/>
                <w:i w:val="false"/>
                <w:color w:val="000000"/>
                <w:sz w:val="20"/>
              </w:rPr>
              <w:t>
тамасы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өтініші мен құжаттарының дұрысты</w:t>
            </w:r>
            <w:r>
              <w:br/>
            </w:r>
            <w:r>
              <w:rPr>
                <w:rFonts w:ascii="Times New Roman"/>
                <w:b w:val="false"/>
                <w:i w:val="false"/>
                <w:color w:val="000000"/>
                <w:sz w:val="20"/>
              </w:rPr>
              <w:t>
ғын тексеру, деректер</w:t>
            </w:r>
            <w:r>
              <w:br/>
            </w:r>
            <w:r>
              <w:rPr>
                <w:rFonts w:ascii="Times New Roman"/>
                <w:b w:val="false"/>
                <w:i w:val="false"/>
                <w:color w:val="000000"/>
                <w:sz w:val="20"/>
              </w:rPr>
              <w:t>
ді ЖАО АЖ енгізу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жүйеде авторизациялануы және электрондық мемлекеттік қызметті көрсетуге сұрау салу нысанын толтыру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АЖ-нен ХҚКО АЖ статус</w:t>
            </w:r>
            <w:r>
              <w:br/>
            </w:r>
            <w:r>
              <w:rPr>
                <w:rFonts w:ascii="Times New Roman"/>
                <w:b w:val="false"/>
                <w:i w:val="false"/>
                <w:color w:val="000000"/>
                <w:sz w:val="20"/>
              </w:rPr>
              <w:t>
тар туралы хабарламаларды бағыт</w:t>
            </w:r>
            <w:r>
              <w:br/>
            </w:r>
            <w:r>
              <w:rPr>
                <w:rFonts w:ascii="Times New Roman"/>
                <w:b w:val="false"/>
                <w:i w:val="false"/>
                <w:color w:val="000000"/>
                <w:sz w:val="20"/>
              </w:rPr>
              <w:t>
тау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статус көрсетілуі</w:t>
            </w:r>
            <w:r>
              <w:br/>
            </w:r>
            <w:r>
              <w:rPr>
                <w:rFonts w:ascii="Times New Roman"/>
                <w:b w:val="false"/>
                <w:i w:val="false"/>
                <w:color w:val="000000"/>
                <w:sz w:val="20"/>
              </w:rPr>
              <w:t>
мен хабарламаны түйіндеу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ұйымдастыру-басқару шешімі)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w:t>
            </w:r>
            <w:r>
              <w:br/>
            </w:r>
            <w:r>
              <w:rPr>
                <w:rFonts w:ascii="Times New Roman"/>
                <w:b w:val="false"/>
                <w:i w:val="false"/>
                <w:color w:val="000000"/>
                <w:sz w:val="20"/>
              </w:rPr>
              <w:t>
тарды қабылдау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нөмер берілуімен сұрау салуды тіркеу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w:t>
            </w:r>
            <w:r>
              <w:br/>
            </w:r>
            <w:r>
              <w:rPr>
                <w:rFonts w:ascii="Times New Roman"/>
                <w:b w:val="false"/>
                <w:i w:val="false"/>
                <w:color w:val="000000"/>
                <w:sz w:val="20"/>
              </w:rPr>
              <w:t>
тау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келіп түскендер</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көп емес</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 нөмірі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570"/>
        <w:gridCol w:w="2463"/>
        <w:gridCol w:w="1388"/>
        <w:gridCol w:w="2205"/>
        <w:gridCol w:w="28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5"/>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сипаттамасы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ты түйін</w:t>
            </w:r>
            <w:r>
              <w:br/>
            </w:r>
            <w:r>
              <w:rPr>
                <w:rFonts w:ascii="Times New Roman"/>
                <w:b w:val="false"/>
                <w:i w:val="false"/>
                <w:color w:val="000000"/>
                <w:sz w:val="20"/>
              </w:rPr>
              <w:t>
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статусының өзгеруі туралы хабарлама</w:t>
            </w:r>
            <w:r>
              <w:br/>
            </w:r>
            <w:r>
              <w:rPr>
                <w:rFonts w:ascii="Times New Roman"/>
                <w:b w:val="false"/>
                <w:i w:val="false"/>
                <w:color w:val="000000"/>
                <w:sz w:val="20"/>
              </w:rPr>
              <w:t>
ны ХҚКО АҚ бағыттау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жұмыс жасалуда</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дәлелді бас тартуды түйіндеу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шығыс құжат</w:t>
            </w:r>
            <w:r>
              <w:br/>
            </w:r>
            <w:r>
              <w:rPr>
                <w:rFonts w:ascii="Times New Roman"/>
                <w:b w:val="false"/>
                <w:i w:val="false"/>
                <w:color w:val="000000"/>
                <w:sz w:val="20"/>
              </w:rPr>
              <w:t>
ты түйін</w:t>
            </w:r>
            <w:r>
              <w:br/>
            </w:r>
            <w:r>
              <w:rPr>
                <w:rFonts w:ascii="Times New Roman"/>
                <w:b w:val="false"/>
                <w:i w:val="false"/>
                <w:color w:val="000000"/>
                <w:sz w:val="20"/>
              </w:rPr>
              <w:t>
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жұмыс жасалуда</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20"/>
        <w:gridCol w:w="1853"/>
        <w:gridCol w:w="1766"/>
        <w:gridCol w:w="2870"/>
        <w:gridCol w:w="27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6"/>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сипаттама</w:t>
            </w:r>
            <w:r>
              <w:br/>
            </w:r>
            <w:r>
              <w:rPr>
                <w:rFonts w:ascii="Times New Roman"/>
                <w:b w:val="false"/>
                <w:i w:val="false"/>
                <w:color w:val="000000"/>
                <w:sz w:val="20"/>
              </w:rPr>
              <w:t>
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w:t>
            </w:r>
            <w:r>
              <w:br/>
            </w:r>
            <w:r>
              <w:rPr>
                <w:rFonts w:ascii="Times New Roman"/>
                <w:b w:val="false"/>
                <w:i w:val="false"/>
                <w:color w:val="000000"/>
                <w:sz w:val="20"/>
              </w:rPr>
              <w:t>
деу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w:t>
            </w:r>
            <w:r>
              <w:br/>
            </w:r>
            <w:r>
              <w:rPr>
                <w:rFonts w:ascii="Times New Roman"/>
                <w:b w:val="false"/>
                <w:i w:val="false"/>
                <w:color w:val="000000"/>
                <w:sz w:val="20"/>
              </w:rPr>
              <w:t>
қа қол қою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 хабарламасын бағыттау. ХҚКО АЖ қызметті көрсету статусының өзгеруі туралы хабарламаны түйіндеу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көрсету туралы хабарламаны көрсету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w:t>
            </w:r>
            <w:r>
              <w:br/>
            </w:r>
            <w:r>
              <w:rPr>
                <w:rFonts w:ascii="Times New Roman"/>
                <w:b w:val="false"/>
                <w:i w:val="false"/>
                <w:color w:val="000000"/>
                <w:sz w:val="20"/>
              </w:rPr>
              <w:t>
сін қолма-</w:t>
            </w:r>
            <w:r>
              <w:br/>
            </w:r>
            <w:r>
              <w:rPr>
                <w:rFonts w:ascii="Times New Roman"/>
                <w:b w:val="false"/>
                <w:i w:val="false"/>
                <w:color w:val="000000"/>
                <w:sz w:val="20"/>
              </w:rPr>
              <w:t>
қол беруі немесе тұтынушының электрондық адресіне жіберуі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құжатқа қол қою. ХҚКО АЖ статус өзгеруі туралы хабарламаны жіберу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статусының көрсетілуі және шығыс құжатты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көп емес</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53"/>
    <w:p>
      <w:pPr>
        <w:spacing w:after="0"/>
        <w:ind w:left="0"/>
        <w:jc w:val="left"/>
      </w:pPr>
      <w:r>
        <w:rPr>
          <w:rFonts w:ascii="Times New Roman"/>
          <w:b/>
          <w:i w:val="false"/>
          <w:color w:val="000000"/>
        </w:rPr>
        <w:t xml:space="preserve"> 
2-кесте. ХҚКО арқылы атқарылатын іс-әрекеттерді сипаттау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17"/>
        <w:gridCol w:w="1837"/>
        <w:gridCol w:w="2650"/>
        <w:gridCol w:w="1904"/>
        <w:gridCol w:w="1574"/>
        <w:gridCol w:w="19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7"/>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(жұмыс барысы, ағымы)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(үрдіс, рәсім, опера</w:t>
            </w:r>
            <w:r>
              <w:br/>
            </w:r>
            <w:r>
              <w:rPr>
                <w:rFonts w:ascii="Times New Roman"/>
                <w:b w:val="false"/>
                <w:i w:val="false"/>
                <w:color w:val="000000"/>
                <w:sz w:val="20"/>
              </w:rPr>
              <w:t>
ция) атауы және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дұрысты</w:t>
            </w:r>
            <w:r>
              <w:br/>
            </w:r>
            <w:r>
              <w:rPr>
                <w:rFonts w:ascii="Times New Roman"/>
                <w:b w:val="false"/>
                <w:i w:val="false"/>
                <w:color w:val="000000"/>
                <w:sz w:val="20"/>
              </w:rPr>
              <w:t>
ғын тексеру, деректерді ХҚКО АЖ енгізу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r>
              <w:br/>
            </w:r>
            <w:r>
              <w:rPr>
                <w:rFonts w:ascii="Times New Roman"/>
                <w:b w:val="false"/>
                <w:i w:val="false"/>
                <w:color w:val="000000"/>
                <w:sz w:val="20"/>
              </w:rPr>
              <w:t>
нің жүйеде авторизациялануы және электрондық мемлекеттік қызмет көрсетуге сұрау салу нысанын толтыру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ЭҮӨШ АЖ хабарламаларды бағыттау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нөмір беру, орындауға жіберу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ұйымдастыру-басқару шешімі)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Өтініше нөмір берумен сұрауды жүйеде тіркеу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ХҚКО АЖ-нен ЖАО АЖ келіп түскен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көп емес</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 нөмірі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604"/>
        <w:gridCol w:w="2495"/>
        <w:gridCol w:w="1233"/>
        <w:gridCol w:w="1777"/>
        <w:gridCol w:w="1342"/>
        <w:gridCol w:w="204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үдеріс (жұмыс барысы, ағымы) іс-әрекеттері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сипаттамасы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Шғыс құжатты түйіндеу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 өзгеруі туралы хабарламаны бағыт</w:t>
            </w:r>
            <w:r>
              <w:br/>
            </w:r>
            <w:r>
              <w:rPr>
                <w:rFonts w:ascii="Times New Roman"/>
                <w:b w:val="false"/>
                <w:i w:val="false"/>
                <w:color w:val="000000"/>
                <w:sz w:val="20"/>
              </w:rPr>
              <w:t>
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 жқмыс жаса</w:t>
            </w:r>
            <w:r>
              <w:br/>
            </w:r>
            <w:r>
              <w:rPr>
                <w:rFonts w:ascii="Times New Roman"/>
                <w:b w:val="false"/>
                <w:i w:val="false"/>
                <w:color w:val="000000"/>
                <w:sz w:val="20"/>
              </w:rPr>
              <w:t>
луда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r>
              <w:br/>
            </w:r>
            <w:r>
              <w:rPr>
                <w:rFonts w:ascii="Times New Roman"/>
                <w:b w:val="false"/>
                <w:i w:val="false"/>
                <w:color w:val="000000"/>
                <w:sz w:val="20"/>
              </w:rPr>
              <w:t>
де шығыс құжатты түйінделуі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ағыттау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көрсетілуі жұмыс жаса</w:t>
            </w:r>
            <w:r>
              <w:br/>
            </w:r>
            <w:r>
              <w:rPr>
                <w:rFonts w:ascii="Times New Roman"/>
                <w:b w:val="false"/>
                <w:i w:val="false"/>
                <w:color w:val="000000"/>
                <w:sz w:val="20"/>
              </w:rPr>
              <w:t>
луда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 (қабылдау күні мен құажтты беру күні электрондық мемлекеттік қызметті көрсету мерзіміне кірмейді)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123"/>
        <w:gridCol w:w="1420"/>
        <w:gridCol w:w="2035"/>
        <w:gridCol w:w="1640"/>
        <w:gridCol w:w="1904"/>
        <w:gridCol w:w="23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3.Негізгі үдеріс (жұмыс барысы, ағымы) іс-әрекеттері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(үрдіс, рәсім, операция) атауы және сипаттамасы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ты құрас</w:t>
            </w:r>
            <w:r>
              <w:br/>
            </w:r>
            <w:r>
              <w:rPr>
                <w:rFonts w:ascii="Times New Roman"/>
                <w:b w:val="false"/>
                <w:i w:val="false"/>
                <w:color w:val="000000"/>
                <w:sz w:val="20"/>
              </w:rPr>
              <w:t>
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қызеткерінің ЭЦҚ шығыс құжатқа қол қою. ХҚКО АЖ қызмет көрсету статусы</w:t>
            </w:r>
            <w:r>
              <w:br/>
            </w:r>
            <w:r>
              <w:rPr>
                <w:rFonts w:ascii="Times New Roman"/>
                <w:b w:val="false"/>
                <w:i w:val="false"/>
                <w:color w:val="000000"/>
                <w:sz w:val="20"/>
              </w:rPr>
              <w:t>
ның ауысуы туралы хабарла</w:t>
            </w:r>
            <w:r>
              <w:br/>
            </w:r>
            <w:r>
              <w:rPr>
                <w:rFonts w:ascii="Times New Roman"/>
                <w:b w:val="false"/>
                <w:i w:val="false"/>
                <w:color w:val="000000"/>
                <w:sz w:val="20"/>
              </w:rPr>
              <w:t>
маны түйіндеу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хабаралманы бағыт</w:t>
            </w:r>
            <w:r>
              <w:br/>
            </w:r>
            <w:r>
              <w:rPr>
                <w:rFonts w:ascii="Times New Roman"/>
                <w:b w:val="false"/>
                <w:i w:val="false"/>
                <w:color w:val="000000"/>
                <w:sz w:val="20"/>
              </w:rPr>
              <w:t>
тау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қызмет көрсету аяқталуы туралы хабар</w:t>
            </w:r>
            <w:r>
              <w:br/>
            </w:r>
            <w:r>
              <w:rPr>
                <w:rFonts w:ascii="Times New Roman"/>
                <w:b w:val="false"/>
                <w:i w:val="false"/>
                <w:color w:val="000000"/>
                <w:sz w:val="20"/>
              </w:rPr>
              <w:t>
ламаның көрсеті</w:t>
            </w:r>
            <w:r>
              <w:br/>
            </w:r>
            <w:r>
              <w:rPr>
                <w:rFonts w:ascii="Times New Roman"/>
                <w:b w:val="false"/>
                <w:i w:val="false"/>
                <w:color w:val="000000"/>
                <w:sz w:val="20"/>
              </w:rPr>
              <w:t>
луі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қолма-қол беруі немесе тұтынушы</w:t>
            </w:r>
            <w:r>
              <w:br/>
            </w:r>
            <w:r>
              <w:rPr>
                <w:rFonts w:ascii="Times New Roman"/>
                <w:b w:val="false"/>
                <w:i w:val="false"/>
                <w:color w:val="000000"/>
                <w:sz w:val="20"/>
              </w:rPr>
              <w:t>
ның электрон</w:t>
            </w:r>
            <w:r>
              <w:br/>
            </w:r>
            <w:r>
              <w:rPr>
                <w:rFonts w:ascii="Times New Roman"/>
                <w:b w:val="false"/>
                <w:i w:val="false"/>
                <w:color w:val="000000"/>
                <w:sz w:val="20"/>
              </w:rPr>
              <w:t>
дық адресіне жіберуі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w:t>
            </w:r>
            <w:r>
              <w:br/>
            </w:r>
            <w:r>
              <w:rPr>
                <w:rFonts w:ascii="Times New Roman"/>
                <w:b w:val="false"/>
                <w:i w:val="false"/>
                <w:color w:val="000000"/>
                <w:sz w:val="20"/>
              </w:rPr>
              <w:t>
ру шешімі)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w:t>
            </w:r>
            <w:r>
              <w:br/>
            </w:r>
            <w:r>
              <w:rPr>
                <w:rFonts w:ascii="Times New Roman"/>
                <w:b w:val="false"/>
                <w:i w:val="false"/>
                <w:color w:val="000000"/>
                <w:sz w:val="20"/>
              </w:rPr>
              <w:t>
ты ХҚКО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хабарламаны ХҚКО АЖ беру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тау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дауды аяқтау статусы көрсеті</w:t>
            </w:r>
            <w:r>
              <w:br/>
            </w:r>
            <w:r>
              <w:rPr>
                <w:rFonts w:ascii="Times New Roman"/>
                <w:b w:val="false"/>
                <w:i w:val="false"/>
                <w:color w:val="000000"/>
                <w:sz w:val="20"/>
              </w:rPr>
              <w:t>
луі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беру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көпр емес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5" w:id="54"/>
    <w:p>
      <w:pPr>
        <w:spacing w:after="0"/>
        <w:ind w:left="0"/>
        <w:jc w:val="left"/>
      </w:pPr>
      <w:r>
        <w:rPr>
          <w:rFonts w:ascii="Times New Roman"/>
          <w:b/>
          <w:i w:val="false"/>
          <w:color w:val="000000"/>
        </w:rPr>
        <w:t xml:space="preserve"> 
3-кесте. ЭҮП арқылы атқарылатын іс-әрекеттерді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593"/>
        <w:gridCol w:w="2624"/>
        <w:gridCol w:w="1900"/>
        <w:gridCol w:w="1659"/>
        <w:gridCol w:w="1944"/>
        <w:gridCol w:w="17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8"/>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(жұмыс барысы, ағымы)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(үрдіс, рәсім, опера</w:t>
            </w:r>
            <w:r>
              <w:br/>
            </w:r>
            <w:r>
              <w:rPr>
                <w:rFonts w:ascii="Times New Roman"/>
                <w:b w:val="false"/>
                <w:i w:val="false"/>
                <w:color w:val="000000"/>
                <w:sz w:val="20"/>
              </w:rPr>
              <w:t>
ция) атауы және сипаттамасы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авторизациялануы, сұрау салу нысанын толтыру, электрондық мемлекеттік қызметтерді алу үшін енгізілген деректер дұрыстығын тексеру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АД және хабарламаны ХҚКО АЖ бағыттау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w:t>
            </w:r>
            <w:r>
              <w:br/>
            </w:r>
            <w:r>
              <w:rPr>
                <w:rFonts w:ascii="Times New Roman"/>
                <w:b w:val="false"/>
                <w:i w:val="false"/>
                <w:color w:val="000000"/>
                <w:sz w:val="20"/>
              </w:rPr>
              <w:t>
шке нөмір беру және статус</w:t>
            </w:r>
            <w:r>
              <w:br/>
            </w:r>
            <w:r>
              <w:rPr>
                <w:rFonts w:ascii="Times New Roman"/>
                <w:b w:val="false"/>
                <w:i w:val="false"/>
                <w:color w:val="000000"/>
                <w:sz w:val="20"/>
              </w:rPr>
              <w:t>
та көрсетілуі –келіп түскен (егер енгізілген дерек</w:t>
            </w:r>
            <w:r>
              <w:br/>
            </w:r>
            <w:r>
              <w:rPr>
                <w:rFonts w:ascii="Times New Roman"/>
                <w:b w:val="false"/>
                <w:i w:val="false"/>
                <w:color w:val="000000"/>
                <w:sz w:val="20"/>
              </w:rPr>
              <w:t>
тер түзетілсе)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w:t>
            </w:r>
            <w:r>
              <w:br/>
            </w:r>
            <w:r>
              <w:rPr>
                <w:rFonts w:ascii="Times New Roman"/>
                <w:b w:val="false"/>
                <w:i w:val="false"/>
                <w:color w:val="000000"/>
                <w:sz w:val="20"/>
              </w:rPr>
              <w:t>
ның көрсеті</w:t>
            </w:r>
            <w:r>
              <w:br/>
            </w:r>
            <w:r>
              <w:rPr>
                <w:rFonts w:ascii="Times New Roman"/>
                <w:b w:val="false"/>
                <w:i w:val="false"/>
                <w:color w:val="000000"/>
                <w:sz w:val="20"/>
              </w:rPr>
              <w:t>
луі – ЭҮП-нан ХҚКО АЖ келіп түскен</w:t>
            </w:r>
            <w:r>
              <w:br/>
            </w:r>
            <w:r>
              <w:rPr>
                <w:rFonts w:ascii="Times New Roman"/>
                <w:b w:val="false"/>
                <w:i w:val="false"/>
                <w:color w:val="000000"/>
                <w:sz w:val="20"/>
              </w:rPr>
              <w:t>
дер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орындауға қабыл</w:t>
            </w:r>
            <w:r>
              <w:br/>
            </w:r>
            <w:r>
              <w:rPr>
                <w:rFonts w:ascii="Times New Roman"/>
                <w:b w:val="false"/>
                <w:i w:val="false"/>
                <w:color w:val="000000"/>
                <w:sz w:val="20"/>
              </w:rPr>
              <w:t>
дау (егер енгізілген дерек</w:t>
            </w:r>
            <w:r>
              <w:br/>
            </w:r>
            <w:r>
              <w:rPr>
                <w:rFonts w:ascii="Times New Roman"/>
                <w:b w:val="false"/>
                <w:i w:val="false"/>
                <w:color w:val="000000"/>
                <w:sz w:val="20"/>
              </w:rPr>
              <w:t>
тер түзетілсе)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ұйымдастыру-басқару шешімі)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хабарлама</w:t>
            </w:r>
            <w:r>
              <w:br/>
            </w:r>
            <w:r>
              <w:rPr>
                <w:rFonts w:ascii="Times New Roman"/>
                <w:b w:val="false"/>
                <w:i w:val="false"/>
                <w:color w:val="000000"/>
                <w:sz w:val="20"/>
              </w:rPr>
              <w:t>
ның немесе сұратылған электрондық мемлекеттік қызметтен бас тарту туралы хабарлама</w:t>
            </w:r>
            <w:r>
              <w:br/>
            </w:r>
            <w:r>
              <w:rPr>
                <w:rFonts w:ascii="Times New Roman"/>
                <w:b w:val="false"/>
                <w:i w:val="false"/>
                <w:color w:val="000000"/>
                <w:sz w:val="20"/>
              </w:rPr>
              <w:t>
ның көрсетілуі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w:t>
            </w:r>
            <w:r>
              <w:br/>
            </w:r>
            <w:r>
              <w:rPr>
                <w:rFonts w:ascii="Times New Roman"/>
                <w:b w:val="false"/>
                <w:i w:val="false"/>
                <w:color w:val="000000"/>
                <w:sz w:val="20"/>
              </w:rPr>
              <w:t>
лген деректер түзетіл</w:t>
            </w:r>
            <w:r>
              <w:br/>
            </w:r>
            <w:r>
              <w:rPr>
                <w:rFonts w:ascii="Times New Roman"/>
                <w:b w:val="false"/>
                <w:i w:val="false"/>
                <w:color w:val="000000"/>
                <w:sz w:val="20"/>
              </w:rPr>
              <w:t>
се)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 жіберу (егер енгізілген дерек</w:t>
            </w:r>
            <w:r>
              <w:br/>
            </w:r>
            <w:r>
              <w:rPr>
                <w:rFonts w:ascii="Times New Roman"/>
                <w:b w:val="false"/>
                <w:i w:val="false"/>
                <w:color w:val="000000"/>
                <w:sz w:val="20"/>
              </w:rPr>
              <w:t>
тер түзетілсе) бағыт</w:t>
            </w:r>
            <w:r>
              <w:br/>
            </w:r>
            <w:r>
              <w:rPr>
                <w:rFonts w:ascii="Times New Roman"/>
                <w:b w:val="false"/>
                <w:i w:val="false"/>
                <w:color w:val="000000"/>
                <w:sz w:val="20"/>
              </w:rPr>
              <w:t>
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w:t>
            </w:r>
            <w:r>
              <w:br/>
            </w:r>
            <w:r>
              <w:rPr>
                <w:rFonts w:ascii="Times New Roman"/>
                <w:b w:val="false"/>
                <w:i w:val="false"/>
                <w:color w:val="000000"/>
                <w:sz w:val="20"/>
              </w:rPr>
              <w:t>
ның көрсеті</w:t>
            </w:r>
            <w:r>
              <w:br/>
            </w:r>
            <w:r>
              <w:rPr>
                <w:rFonts w:ascii="Times New Roman"/>
                <w:b w:val="false"/>
                <w:i w:val="false"/>
                <w:color w:val="000000"/>
                <w:sz w:val="20"/>
              </w:rPr>
              <w:t>
луі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w:t>
            </w:r>
            <w:r>
              <w:br/>
            </w:r>
            <w:r>
              <w:rPr>
                <w:rFonts w:ascii="Times New Roman"/>
                <w:b w:val="false"/>
                <w:i w:val="false"/>
                <w:color w:val="000000"/>
                <w:sz w:val="20"/>
              </w:rPr>
              <w:t>
дау (егер енгізілген дерек</w:t>
            </w:r>
            <w:r>
              <w:br/>
            </w:r>
            <w:r>
              <w:rPr>
                <w:rFonts w:ascii="Times New Roman"/>
                <w:b w:val="false"/>
                <w:i w:val="false"/>
                <w:color w:val="000000"/>
                <w:sz w:val="20"/>
              </w:rPr>
              <w:t>
тер түзетілсе)</w:t>
            </w:r>
          </w:p>
        </w:tc>
      </w:tr>
      <w:tr>
        <w:trPr>
          <w:trHeight w:val="12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 мерзімі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көп емес</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 нөмірі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566"/>
        <w:gridCol w:w="1672"/>
        <w:gridCol w:w="1890"/>
        <w:gridCol w:w="1650"/>
        <w:gridCol w:w="1912"/>
        <w:gridCol w:w="17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9"/>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сипаттамасы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w:t>
            </w:r>
            <w:r>
              <w:br/>
            </w:r>
            <w:r>
              <w:rPr>
                <w:rFonts w:ascii="Times New Roman"/>
                <w:b w:val="false"/>
                <w:i w:val="false"/>
                <w:color w:val="000000"/>
                <w:sz w:val="20"/>
              </w:rPr>
              <w:t>
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«жұмыс жасалу</w:t>
            </w:r>
            <w:r>
              <w:br/>
            </w:r>
            <w:r>
              <w:rPr>
                <w:rFonts w:ascii="Times New Roman"/>
                <w:b w:val="false"/>
                <w:i w:val="false"/>
                <w:color w:val="000000"/>
                <w:sz w:val="20"/>
              </w:rPr>
              <w:t>
да» статусының өзгеруі туралы хабарламаны бағыт</w:t>
            </w:r>
            <w:r>
              <w:br/>
            </w:r>
            <w:r>
              <w:rPr>
                <w:rFonts w:ascii="Times New Roman"/>
                <w:b w:val="false"/>
                <w:i w:val="false"/>
                <w:color w:val="000000"/>
                <w:sz w:val="20"/>
              </w:rPr>
              <w:t>
тау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w:t>
            </w:r>
            <w:r>
              <w:br/>
            </w:r>
            <w:r>
              <w:rPr>
                <w:rFonts w:ascii="Times New Roman"/>
                <w:b w:val="false"/>
                <w:i w:val="false"/>
                <w:color w:val="000000"/>
                <w:sz w:val="20"/>
              </w:rPr>
              <w:t>
да» статусы</w:t>
            </w:r>
            <w:r>
              <w:br/>
            </w:r>
            <w:r>
              <w:rPr>
                <w:rFonts w:ascii="Times New Roman"/>
                <w:b w:val="false"/>
                <w:i w:val="false"/>
                <w:color w:val="000000"/>
                <w:sz w:val="20"/>
              </w:rPr>
              <w:t>
ның көрсеті</w:t>
            </w:r>
            <w:r>
              <w:br/>
            </w:r>
            <w:r>
              <w:rPr>
                <w:rFonts w:ascii="Times New Roman"/>
                <w:b w:val="false"/>
                <w:i w:val="false"/>
                <w:color w:val="000000"/>
                <w:sz w:val="20"/>
              </w:rPr>
              <w:t>
луі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статус</w:t>
            </w:r>
            <w:r>
              <w:br/>
            </w:r>
            <w:r>
              <w:rPr>
                <w:rFonts w:ascii="Times New Roman"/>
                <w:b w:val="false"/>
                <w:i w:val="false"/>
                <w:color w:val="000000"/>
                <w:sz w:val="20"/>
              </w:rPr>
              <w:t>
тың көрсетілуі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r>
              <w:br/>
            </w:r>
            <w:r>
              <w:rPr>
                <w:rFonts w:ascii="Times New Roman"/>
                <w:b w:val="false"/>
                <w:i w:val="false"/>
                <w:color w:val="000000"/>
                <w:sz w:val="20"/>
              </w:rPr>
              <w:t>
ды немесе дәлелді бас тартуды түйін</w:t>
            </w:r>
            <w:r>
              <w:br/>
            </w:r>
            <w:r>
              <w:rPr>
                <w:rFonts w:ascii="Times New Roman"/>
                <w:b w:val="false"/>
                <w:i w:val="false"/>
                <w:color w:val="000000"/>
                <w:sz w:val="20"/>
              </w:rPr>
              <w:t>
деу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түйіндеу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тау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тың көрсеті</w:t>
            </w:r>
            <w:r>
              <w:br/>
            </w:r>
            <w:r>
              <w:rPr>
                <w:rFonts w:ascii="Times New Roman"/>
                <w:b w:val="false"/>
                <w:i w:val="false"/>
                <w:color w:val="000000"/>
                <w:sz w:val="20"/>
              </w:rPr>
              <w:t>
луі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тың көрсетілуі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көп емес</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988"/>
        <w:gridCol w:w="1352"/>
        <w:gridCol w:w="1944"/>
        <w:gridCol w:w="2427"/>
        <w:gridCol w:w="2120"/>
        <w:gridCol w:w="15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0"/>
              </w:numPr>
              <w:spacing w:after="0"/>
              <w:jc w:val="both"/>
            </w:pPr>
            <w:r>
              <w:rPr>
                <w:rFonts w:ascii="Times New Roman"/>
                <w:b w:val="false"/>
                <w:i w:val="false"/>
                <w:color w:val="000000"/>
                <w:sz w:val="20"/>
              </w:rPr>
              <w:t xml:space="preserve">Негізгі үдеріс (жұмыс барысы, ағымы) іс-әрекеттері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(үрдіс, рәсім, опера</w:t>
            </w:r>
            <w:r>
              <w:br/>
            </w:r>
            <w:r>
              <w:rPr>
                <w:rFonts w:ascii="Times New Roman"/>
                <w:b w:val="false"/>
                <w:i w:val="false"/>
                <w:color w:val="000000"/>
                <w:sz w:val="20"/>
              </w:rPr>
              <w:t>
ция) атауы және сипат</w:t>
            </w:r>
            <w:r>
              <w:br/>
            </w:r>
            <w:r>
              <w:rPr>
                <w:rFonts w:ascii="Times New Roman"/>
                <w:b w:val="false"/>
                <w:i w:val="false"/>
                <w:color w:val="000000"/>
                <w:sz w:val="20"/>
              </w:rPr>
              <w:t>
тамасы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ты құрас</w:t>
            </w:r>
            <w:r>
              <w:br/>
            </w:r>
            <w:r>
              <w:rPr>
                <w:rFonts w:ascii="Times New Roman"/>
                <w:b w:val="false"/>
                <w:i w:val="false"/>
                <w:color w:val="000000"/>
                <w:sz w:val="20"/>
              </w:rPr>
              <w:t>
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br/>
            </w:r>
            <w:r>
              <w:rPr>
                <w:rFonts w:ascii="Times New Roman"/>
                <w:b w:val="false"/>
                <w:i w:val="false"/>
                <w:color w:val="000000"/>
                <w:sz w:val="20"/>
              </w:rPr>
              <w:t>
ғыс құжатқа қол қою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статус өзгеруі туралы хабарлама</w:t>
            </w:r>
            <w:r>
              <w:br/>
            </w:r>
            <w:r>
              <w:rPr>
                <w:rFonts w:ascii="Times New Roman"/>
                <w:b w:val="false"/>
                <w:i w:val="false"/>
                <w:color w:val="000000"/>
                <w:sz w:val="20"/>
              </w:rPr>
              <w:t>
ның және ЖАО АЖ статусы өзгеруі туралы хабарлама</w:t>
            </w:r>
            <w:r>
              <w:br/>
            </w:r>
            <w:r>
              <w:rPr>
                <w:rFonts w:ascii="Times New Roman"/>
                <w:b w:val="false"/>
                <w:i w:val="false"/>
                <w:color w:val="000000"/>
                <w:sz w:val="20"/>
              </w:rPr>
              <w:t>
ның көрсетілуі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w:t>
            </w:r>
            <w:r>
              <w:br/>
            </w:r>
            <w:r>
              <w:rPr>
                <w:rFonts w:ascii="Times New Roman"/>
                <w:b w:val="false"/>
                <w:i w:val="false"/>
                <w:color w:val="000000"/>
                <w:sz w:val="20"/>
              </w:rPr>
              <w:t>
дігі бар қызмет көрсетуді аяқтау туралы хабарламаның көрсеті</w:t>
            </w:r>
            <w:r>
              <w:br/>
            </w:r>
            <w:r>
              <w:rPr>
                <w:rFonts w:ascii="Times New Roman"/>
                <w:b w:val="false"/>
                <w:i w:val="false"/>
                <w:color w:val="000000"/>
                <w:sz w:val="20"/>
              </w:rPr>
              <w:t>
луі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көрсетілуінің аяқта</w:t>
            </w:r>
            <w:r>
              <w:br/>
            </w:r>
            <w:r>
              <w:rPr>
                <w:rFonts w:ascii="Times New Roman"/>
                <w:b w:val="false"/>
                <w:i w:val="false"/>
                <w:color w:val="000000"/>
                <w:sz w:val="20"/>
              </w:rPr>
              <w:t>
луы туралы хабарламаның көрсетілуі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ұйымдастыру-басқару шешімі)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w:t>
            </w:r>
            <w:r>
              <w:br/>
            </w:r>
            <w:r>
              <w:rPr>
                <w:rFonts w:ascii="Times New Roman"/>
                <w:b w:val="false"/>
                <w:i w:val="false"/>
                <w:color w:val="000000"/>
                <w:sz w:val="20"/>
              </w:rPr>
              <w:t>
ғыс құжат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br/>
            </w:r>
            <w:r>
              <w:rPr>
                <w:rFonts w:ascii="Times New Roman"/>
                <w:b w:val="false"/>
                <w:i w:val="false"/>
                <w:color w:val="000000"/>
                <w:sz w:val="20"/>
              </w:rPr>
              <w:t>
ғыс құжаты бар хабарла</w:t>
            </w:r>
            <w:r>
              <w:br/>
            </w:r>
            <w:r>
              <w:rPr>
                <w:rFonts w:ascii="Times New Roman"/>
                <w:b w:val="false"/>
                <w:i w:val="false"/>
                <w:color w:val="000000"/>
                <w:sz w:val="20"/>
              </w:rPr>
              <w:t>
маны ЭҮП жіберу және ХҚКО АЖ статусы</w:t>
            </w:r>
            <w:r>
              <w:br/>
            </w:r>
            <w:r>
              <w:rPr>
                <w:rFonts w:ascii="Times New Roman"/>
                <w:b w:val="false"/>
                <w:i w:val="false"/>
                <w:color w:val="000000"/>
                <w:sz w:val="20"/>
              </w:rPr>
              <w:t>
ның өзгеруі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w:t>
            </w:r>
            <w:r>
              <w:br/>
            </w:r>
            <w:r>
              <w:rPr>
                <w:rFonts w:ascii="Times New Roman"/>
                <w:b w:val="false"/>
                <w:i w:val="false"/>
                <w:color w:val="000000"/>
                <w:sz w:val="20"/>
              </w:rPr>
              <w:t>
луі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 статусының көрсетілуі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 емес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 нөмірі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r>
        <w:br/>
      </w:r>
      <w:r>
        <w:rPr>
          <w:rFonts w:ascii="Times New Roman"/>
          <w:b w:val="false"/>
          <w:i w:val="false"/>
          <w:color w:val="000000"/>
          <w:sz w:val="28"/>
        </w:rPr>
        <w:t>
      Осы Регдаменттің 1 қосымшасындағы кесте негізінде электрондық мемлекеттік қызметтерді көрсетудегі функционалдық өзара әрекеттер диаграммасы жасалады.</w:t>
      </w:r>
    </w:p>
    <w:bookmarkStart w:name="z106" w:id="5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 2 қосымша</w:t>
      </w:r>
    </w:p>
    <w:bookmarkEnd w:id="55"/>
    <w:p>
      <w:pPr>
        <w:spacing w:after="0"/>
        <w:ind w:left="0"/>
        <w:jc w:val="both"/>
      </w:pPr>
      <w:r>
        <w:drawing>
          <wp:inline distT="0" distB="0" distL="0" distR="0">
            <wp:extent cx="8369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369300" cy="4483100"/>
                    </a:xfrm>
                    <a:prstGeom prst="rect">
                      <a:avLst/>
                    </a:prstGeom>
                  </pic:spPr>
                </pic:pic>
              </a:graphicData>
            </a:graphic>
          </wp:inline>
        </w:drawing>
      </w:r>
    </w:p>
    <w:p>
      <w:pPr>
        <w:spacing w:after="0"/>
        <w:ind w:left="0"/>
        <w:jc w:val="both"/>
      </w:pPr>
      <w:r>
        <w:rPr>
          <w:rFonts w:ascii="Times New Roman"/>
          <w:b w:val="false"/>
          <w:i w:val="false"/>
          <w:color w:val="000000"/>
          <w:sz w:val="28"/>
        </w:rPr>
        <w:t>1-сурет. ЖАО АЖ арқылы электрондық мемлекеттік қызметті «ішінара автоматтандырылған» түрде көрсетудегі функционалдық</w:t>
      </w:r>
      <w:r>
        <w:br/>
      </w:r>
      <w:r>
        <w:rPr>
          <w:rFonts w:ascii="Times New Roman"/>
          <w:b w:val="false"/>
          <w:i w:val="false"/>
          <w:color w:val="000000"/>
          <w:sz w:val="28"/>
        </w:rPr>
        <w:t>
өзара әрекеттесу диаграммасы</w:t>
      </w:r>
    </w:p>
    <w:p>
      <w:pPr>
        <w:spacing w:after="0"/>
        <w:ind w:left="0"/>
        <w:jc w:val="both"/>
      </w:pPr>
      <w:r>
        <w:drawing>
          <wp:inline distT="0" distB="0" distL="0" distR="0">
            <wp:extent cx="8293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293100" cy="4470400"/>
                    </a:xfrm>
                    <a:prstGeom prst="rect">
                      <a:avLst/>
                    </a:prstGeom>
                  </pic:spPr>
                </pic:pic>
              </a:graphicData>
            </a:graphic>
          </wp:inline>
        </w:drawing>
      </w:r>
    </w:p>
    <w:p>
      <w:pPr>
        <w:spacing w:after="0"/>
        <w:ind w:left="0"/>
        <w:jc w:val="both"/>
      </w:pPr>
      <w:r>
        <w:rPr>
          <w:rFonts w:ascii="Times New Roman"/>
          <w:b w:val="false"/>
          <w:i w:val="false"/>
          <w:color w:val="000000"/>
          <w:sz w:val="28"/>
        </w:rPr>
        <w:t>2-сурет. ЖАО АЖ арқылы электрондық мемлекеттік қызметті «ішінара автоматтандырылған» түрде көрсетудегі функционалдық</w:t>
      </w:r>
      <w:r>
        <w:br/>
      </w:r>
      <w:r>
        <w:rPr>
          <w:rFonts w:ascii="Times New Roman"/>
          <w:b w:val="false"/>
          <w:i w:val="false"/>
          <w:color w:val="000000"/>
          <w:sz w:val="28"/>
        </w:rPr>
        <w:t>
өзара әрекеттесу диаграммасы</w:t>
      </w:r>
    </w:p>
    <w:p>
      <w:pPr>
        <w:spacing w:after="0"/>
        <w:ind w:left="0"/>
        <w:jc w:val="both"/>
      </w:pPr>
      <w:r>
        <w:drawing>
          <wp:inline distT="0" distB="0" distL="0" distR="0">
            <wp:extent cx="83566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356600" cy="4445000"/>
                    </a:xfrm>
                    <a:prstGeom prst="rect">
                      <a:avLst/>
                    </a:prstGeom>
                  </pic:spPr>
                </pic:pic>
              </a:graphicData>
            </a:graphic>
          </wp:inline>
        </w:drawing>
      </w:r>
    </w:p>
    <w:p>
      <w:pPr>
        <w:spacing w:after="0"/>
        <w:ind w:left="0"/>
        <w:jc w:val="both"/>
      </w:pPr>
      <w:r>
        <w:rPr>
          <w:rFonts w:ascii="Times New Roman"/>
          <w:b w:val="false"/>
          <w:i w:val="false"/>
          <w:color w:val="000000"/>
          <w:sz w:val="28"/>
        </w:rPr>
        <w:t>3-сурет. ЭҮП арқылы электрондық мемлекеттік қызметті «ішінара автоматтандырылған» түрде көрсетудегі функционалдық өзара</w:t>
      </w:r>
      <w:r>
        <w:br/>
      </w:r>
      <w:r>
        <w:rPr>
          <w:rFonts w:ascii="Times New Roman"/>
          <w:b w:val="false"/>
          <w:i w:val="false"/>
          <w:color w:val="000000"/>
          <w:sz w:val="28"/>
        </w:rPr>
        <w:t>
әрекеттесу диаграммасы</w:t>
      </w:r>
    </w:p>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үлгі ресімделуі бизнес-үдерістерді модельдеу пайдалынатын BPMN 1.2, кестелік нотациясында берілген. BPMN модельдеу кестелік элементтердің шамалы сандарымен диаграмма арқылы жүзеге асырылады. Бұл тұтынушыларға үдеріс қисыны тез түсінуге көмектеседі. Төрт негізгі критерий элементтерін бөліп көрсетеді:</w:t>
      </w:r>
      <w:r>
        <w:br/>
      </w:r>
      <w:r>
        <w:rPr>
          <w:rFonts w:ascii="Times New Roman"/>
          <w:b w:val="false"/>
          <w:i w:val="false"/>
          <w:color w:val="000000"/>
          <w:sz w:val="28"/>
        </w:rPr>
        <w:t>
      1) басқару ағымының объектілері: оқиға, іс-әрекеттер мен қисынды операторлар;</w:t>
      </w:r>
      <w:r>
        <w:br/>
      </w:r>
      <w:r>
        <w:rPr>
          <w:rFonts w:ascii="Times New Roman"/>
          <w:b w:val="false"/>
          <w:i w:val="false"/>
          <w:color w:val="000000"/>
          <w:sz w:val="28"/>
        </w:rPr>
        <w:t>
      2) қосатын объектілер: басқару ағымы, хабарлар ағымы мен ассоцияциалар;</w:t>
      </w:r>
      <w:r>
        <w:br/>
      </w:r>
      <w:r>
        <w:rPr>
          <w:rFonts w:ascii="Times New Roman"/>
          <w:b w:val="false"/>
          <w:i w:val="false"/>
          <w:color w:val="000000"/>
          <w:sz w:val="28"/>
        </w:rPr>
        <w:t>
      3) рольдері: пул және жолдар;</w:t>
      </w:r>
      <w:r>
        <w:br/>
      </w:r>
      <w:r>
        <w:rPr>
          <w:rFonts w:ascii="Times New Roman"/>
          <w:b w:val="false"/>
          <w:i w:val="false"/>
          <w:color w:val="000000"/>
          <w:sz w:val="28"/>
        </w:rPr>
        <w:t>
      4) артефакттер: деректер, топтар және мәтіндік аңдатпалар.</w:t>
      </w:r>
      <w:r>
        <w:br/>
      </w:r>
      <w:r>
        <w:rPr>
          <w:rFonts w:ascii="Times New Roman"/>
          <w:b w:val="false"/>
          <w:i w:val="false"/>
          <w:color w:val="000000"/>
          <w:sz w:val="28"/>
        </w:rPr>
        <w:t>
      Осы төрт категория элементтері бизнес-үрдістер диаграммасын салуда көмектеседі. Модель айқындылығын арттыру үшін спецификация «Ескерту» бөлімінде көрсетілуі тиіс басқару ағымы мен артефакттердің жаңа объектілерін жасауға мүмкіндік береді.</w:t>
      </w:r>
    </w:p>
    <w:bookmarkStart w:name="z107" w:id="56"/>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 3 қосымша</w:t>
      </w:r>
    </w:p>
    <w:bookmarkEnd w:id="56"/>
    <w:p>
      <w:pPr>
        <w:spacing w:after="0"/>
        <w:ind w:left="0"/>
        <w:jc w:val="both"/>
      </w:pPr>
      <w:r>
        <w:rPr>
          <w:rFonts w:ascii="Times New Roman"/>
          <w:b w:val="false"/>
          <w:i w:val="false"/>
          <w:color w:val="000000"/>
          <w:sz w:val="28"/>
        </w:rPr>
        <w:t>      Электрондық мемлекеттік қызмет көрсетудің «сапа» және «қолжетімділік» көрсеткіштерін анықтауға арналған сауалнама нысаны</w:t>
      </w:r>
      <w:r>
        <w:br/>
      </w:r>
      <w:r>
        <w:rPr>
          <w:rFonts w:ascii="Times New Roman"/>
          <w:b w:val="false"/>
          <w:i w:val="false"/>
          <w:color w:val="000000"/>
          <w:sz w:val="28"/>
        </w:rPr>
        <w:t>
      «Мектепке дейінгі балалар ұйымдарына жолдама беру үшін мектеп жасына дейінгі (7 жасқа дейінгі) балаларды тіркеу» 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Сізді электрондық мемлекеттік қызмет көрсету үдерісінің сапасы мен нәтижесі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Сізді электрондық мемлекеттік қызмет көрсету тәртібі туралы ақпараттың сапасы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p>
    <w:bookmarkStart w:name="z108" w:id="5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балаларды тіркеу</w:t>
      </w:r>
      <w:r>
        <w:rPr>
          <w:rFonts w:ascii="Times New Roman"/>
          <w:b/>
          <w:i w:val="false"/>
          <w:color w:val="000000"/>
          <w:sz w:val="28"/>
        </w:rPr>
        <w:t>»</w:t>
      </w:r>
      <w:r>
        <w:rPr>
          <w:rFonts w:ascii="Times New Roman"/>
          <w:b w:val="false"/>
          <w:i w:val="false"/>
          <w:color w:val="000000"/>
          <w:sz w:val="28"/>
        </w:rPr>
        <w:t>      электрондық</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4 қосымша</w:t>
      </w:r>
    </w:p>
    <w:bookmarkEnd w:id="57"/>
    <w:p>
      <w:pPr>
        <w:spacing w:after="0"/>
        <w:ind w:left="0"/>
        <w:jc w:val="left"/>
      </w:pPr>
      <w:r>
        <w:rPr>
          <w:rFonts w:ascii="Times New Roman"/>
          <w:b/>
          <w:i w:val="false"/>
          <w:color w:val="000000"/>
        </w:rPr>
        <w:t xml:space="preserve"> Электрондық мемлекеттік қызмет алуға өтініштің</w:t>
      </w:r>
      <w:r>
        <w:br/>
      </w:r>
      <w:r>
        <w:rPr>
          <w:rFonts w:ascii="Times New Roman"/>
          <w:b/>
          <w:i w:val="false"/>
          <w:color w:val="000000"/>
        </w:rPr>
        <w:t>
экрандық нысаны</w:t>
      </w:r>
    </w:p>
    <w:p>
      <w:pPr>
        <w:spacing w:after="0"/>
        <w:ind w:left="0"/>
        <w:jc w:val="both"/>
      </w:pPr>
      <w:r>
        <w:drawing>
          <wp:inline distT="0" distB="0" distL="0" distR="0">
            <wp:extent cx="7835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35900" cy="901700"/>
                    </a:xfrm>
                    <a:prstGeom prst="rect">
                      <a:avLst/>
                    </a:prstGeom>
                  </pic:spPr>
                </pic:pic>
              </a:graphicData>
            </a:graphic>
          </wp:inline>
        </w:drawing>
      </w:r>
    </w:p>
    <w:p>
      <w:pPr>
        <w:spacing w:after="0"/>
        <w:ind w:left="0"/>
        <w:jc w:val="both"/>
      </w:pPr>
      <w:r>
        <w:rPr>
          <w:rFonts w:ascii="Times New Roman"/>
          <w:b w:val="false"/>
          <w:i w:val="false"/>
          <w:color w:val="000000"/>
          <w:sz w:val="28"/>
        </w:rPr>
        <w:t>      Білім бөлімінің бастығы:</w:t>
      </w:r>
      <w:r>
        <w:br/>
      </w:r>
      <w:r>
        <w:rPr>
          <w:rFonts w:ascii="Times New Roman"/>
          <w:b w:val="false"/>
          <w:i w:val="false"/>
          <w:color w:val="000000"/>
          <w:sz w:val="28"/>
        </w:rPr>
        <w:t>
      _____________________________</w:t>
      </w:r>
      <w:r>
        <w:br/>
      </w:r>
      <w:r>
        <w:rPr>
          <w:rFonts w:ascii="Times New Roman"/>
          <w:b w:val="false"/>
          <w:i w:val="false"/>
          <w:color w:val="000000"/>
          <w:sz w:val="28"/>
        </w:rPr>
        <w:t>
      (бастықтың аты-жөні)</w:t>
      </w:r>
      <w:r>
        <w:br/>
      </w:r>
      <w:r>
        <w:rPr>
          <w:rFonts w:ascii="Times New Roman"/>
          <w:b w:val="false"/>
          <w:i w:val="false"/>
          <w:color w:val="000000"/>
          <w:sz w:val="28"/>
        </w:rPr>
        <w:t>
      Өтініші беруші:___________________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Мекенжайы:____________________</w:t>
      </w:r>
      <w:r>
        <w:br/>
      </w:r>
      <w:r>
        <w:rPr>
          <w:rFonts w:ascii="Times New Roman"/>
          <w:b w:val="false"/>
          <w:i w:val="false"/>
          <w:color w:val="000000"/>
          <w:sz w:val="28"/>
        </w:rPr>
        <w:t>
      (өтініші берушінің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(өтініш берушінің байланыс телефоны)</w:t>
      </w:r>
      <w:r>
        <w:br/>
      </w:r>
      <w:r>
        <w:rPr>
          <w:rFonts w:ascii="Times New Roman"/>
          <w:b w:val="false"/>
          <w:i w:val="false"/>
          <w:color w:val="000000"/>
          <w:sz w:val="28"/>
        </w:rPr>
        <w:t>
      ӨТІНІШ</w:t>
      </w:r>
      <w:r>
        <w:br/>
      </w:r>
      <w:r>
        <w:rPr>
          <w:rFonts w:ascii="Times New Roman"/>
          <w:b w:val="false"/>
          <w:i w:val="false"/>
          <w:color w:val="000000"/>
          <w:sz w:val="28"/>
        </w:rPr>
        <w:t>
      Сізден менің қызым (ұлым)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(баланың аты-жөні және туған күі)</w:t>
      </w:r>
      <w:r>
        <w:br/>
      </w:r>
      <w:r>
        <w:rPr>
          <w:rFonts w:ascii="Times New Roman"/>
          <w:b w:val="false"/>
          <w:i w:val="false"/>
          <w:color w:val="000000"/>
          <w:sz w:val="28"/>
        </w:rPr>
        <w:t>
      балабақшасынан орын беруіңізді сұраймын.</w:t>
      </w:r>
      <w:r>
        <w:br/>
      </w:r>
      <w:r>
        <w:rPr>
          <w:rFonts w:ascii="Times New Roman"/>
          <w:b w:val="false"/>
          <w:i w:val="false"/>
          <w:color w:val="000000"/>
          <w:sz w:val="28"/>
        </w:rPr>
        <w:t>
      Өтінішке қоса беріледі: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drawing>
          <wp:inline distT="0" distB="0" distL="0" distR="0">
            <wp:extent cx="7747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47000" cy="2679700"/>
                    </a:xfrm>
                    <a:prstGeom prst="rect">
                      <a:avLst/>
                    </a:prstGeom>
                  </pic:spPr>
                </pic:pic>
              </a:graphicData>
            </a:graphic>
          </wp:inline>
        </w:drawing>
      </w:r>
    </w:p>
    <w:bookmarkStart w:name="z109" w:id="5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 көрсету</w:t>
      </w:r>
      <w:r>
        <w:br/>
      </w:r>
      <w:r>
        <w:rPr>
          <w:rFonts w:ascii="Times New Roman"/>
          <w:b w:val="false"/>
          <w:i w:val="false"/>
          <w:color w:val="000000"/>
          <w:sz w:val="28"/>
        </w:rPr>
        <w:t>
регламентіне 5 қосымша</w:t>
      </w:r>
    </w:p>
    <w:bookmarkEnd w:id="58"/>
    <w:p>
      <w:pPr>
        <w:spacing w:after="0"/>
        <w:ind w:left="0"/>
        <w:jc w:val="left"/>
      </w:pPr>
      <w:r>
        <w:rPr>
          <w:rFonts w:ascii="Times New Roman"/>
          <w:b/>
          <w:i w:val="false"/>
          <w:color w:val="000000"/>
        </w:rPr>
        <w:t xml:space="preserve"> Электрондық мемлекеттік қызмет бойынша оң жауаптың</w:t>
      </w:r>
      <w:r>
        <w:br/>
      </w:r>
      <w:r>
        <w:rPr>
          <w:rFonts w:ascii="Times New Roman"/>
          <w:b/>
          <w:i w:val="false"/>
          <w:color w:val="000000"/>
        </w:rPr>
        <w:t>
(МБҰ жолдама алудағы) шығыс нысаны</w:t>
      </w:r>
    </w:p>
    <w:p>
      <w:pPr>
        <w:spacing w:after="0"/>
        <w:ind w:left="0"/>
        <w:jc w:val="both"/>
      </w:pPr>
      <w:r>
        <w:drawing>
          <wp:inline distT="0" distB="0" distL="0" distR="0">
            <wp:extent cx="73406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40600" cy="8826500"/>
                    </a:xfrm>
                    <a:prstGeom prst="rect">
                      <a:avLst/>
                    </a:prstGeom>
                  </pic:spPr>
                </pic:pic>
              </a:graphicData>
            </a:graphic>
          </wp:inline>
        </w:drawing>
      </w:r>
    </w:p>
    <w:p>
      <w:pPr>
        <w:spacing w:after="0"/>
        <w:ind w:left="0"/>
        <w:jc w:val="both"/>
      </w:pPr>
      <w:r>
        <w:rPr>
          <w:rFonts w:ascii="Times New Roman"/>
          <w:b w:val="false"/>
          <w:i w:val="false"/>
          <w:color w:val="000000"/>
          <w:sz w:val="28"/>
        </w:rPr>
        <w:t>      Ескерту: Ата-аналар мектепке дейінгі мекемеге бір ай ішінде келулері және жолдаманы тіркеулері тиіс</w:t>
      </w:r>
    </w:p>
    <w:p>
      <w:pPr>
        <w:spacing w:after="0"/>
        <w:ind w:left="0"/>
        <w:jc w:val="both"/>
      </w:pPr>
      <w:r>
        <w:rPr>
          <w:rFonts w:ascii="Times New Roman"/>
          <w:b w:val="false"/>
          <w:i w:val="false"/>
          <w:color w:val="000000"/>
          <w:sz w:val="28"/>
        </w:rPr>
        <w:t>Баланы МБҰ есепке қоюда тұтынушыға берілетін хабарлама</w:t>
      </w:r>
      <w:r>
        <w:br/>
      </w:r>
      <w:r>
        <w:rPr>
          <w:rFonts w:ascii="Times New Roman"/>
          <w:b w:val="false"/>
          <w:i w:val="false"/>
          <w:color w:val="000000"/>
          <w:sz w:val="28"/>
        </w:rPr>
        <w:t>
(тіркеу талоны) нысаны</w:t>
      </w:r>
    </w:p>
    <w:p>
      <w:pPr>
        <w:spacing w:after="0"/>
        <w:ind w:left="0"/>
        <w:jc w:val="both"/>
      </w:pPr>
      <w:r>
        <w:rPr>
          <w:rFonts w:ascii="Times New Roman"/>
          <w:b w:val="false"/>
          <w:i w:val="false"/>
          <w:color w:val="000000"/>
          <w:sz w:val="28"/>
        </w:rPr>
        <w:t>      Баланы тіркеу туралы хабарлама</w:t>
      </w:r>
      <w:r>
        <w:br/>
      </w:r>
      <w:r>
        <w:rPr>
          <w:rFonts w:ascii="Times New Roman"/>
          <w:b w:val="false"/>
          <w:i w:val="false"/>
          <w:color w:val="000000"/>
          <w:sz w:val="28"/>
        </w:rPr>
        <w:t>
      Ата-ананың аты-жөні: ________________________</w:t>
      </w:r>
      <w:r>
        <w:br/>
      </w:r>
      <w:r>
        <w:rPr>
          <w:rFonts w:ascii="Times New Roman"/>
          <w:b w:val="false"/>
          <w:i w:val="false"/>
          <w:color w:val="000000"/>
          <w:sz w:val="28"/>
        </w:rPr>
        <w:t>
      Баланың тегі: _______________________________</w:t>
      </w:r>
      <w:r>
        <w:br/>
      </w:r>
      <w:r>
        <w:rPr>
          <w:rFonts w:ascii="Times New Roman"/>
          <w:b w:val="false"/>
          <w:i w:val="false"/>
          <w:color w:val="000000"/>
          <w:sz w:val="28"/>
        </w:rPr>
        <w:t>
      Баланың аты: _______________________________</w:t>
      </w:r>
      <w:r>
        <w:br/>
      </w:r>
      <w:r>
        <w:rPr>
          <w:rFonts w:ascii="Times New Roman"/>
          <w:b w:val="false"/>
          <w:i w:val="false"/>
          <w:color w:val="000000"/>
          <w:sz w:val="28"/>
        </w:rPr>
        <w:t>
      Баланың туған күні: _________________________</w:t>
      </w:r>
      <w:r>
        <w:br/>
      </w:r>
      <w:r>
        <w:rPr>
          <w:rFonts w:ascii="Times New Roman"/>
          <w:b w:val="false"/>
          <w:i w:val="false"/>
          <w:color w:val="000000"/>
          <w:sz w:val="28"/>
        </w:rPr>
        <w:t>
      Тіркеу нөмірі: ______________________________</w:t>
      </w:r>
      <w:r>
        <w:br/>
      </w:r>
      <w:r>
        <w:rPr>
          <w:rFonts w:ascii="Times New Roman"/>
          <w:b w:val="false"/>
          <w:i w:val="false"/>
          <w:color w:val="000000"/>
          <w:sz w:val="28"/>
        </w:rPr>
        <w:t>
      Өтінішті беру күні: _________________________</w:t>
      </w:r>
      <w:r>
        <w:br/>
      </w:r>
      <w:r>
        <w:rPr>
          <w:rFonts w:ascii="Times New Roman"/>
          <w:b w:val="false"/>
          <w:i w:val="false"/>
          <w:color w:val="000000"/>
          <w:sz w:val="28"/>
        </w:rPr>
        <w:t>
      Берілді: __________________________________</w:t>
      </w:r>
    </w:p>
    <w:bookmarkStart w:name="z110" w:id="59"/>
    <w:p>
      <w:pPr>
        <w:spacing w:after="0"/>
        <w:ind w:left="0"/>
        <w:jc w:val="left"/>
      </w:pPr>
      <w:r>
        <w:rPr>
          <w:rFonts w:ascii="Times New Roman"/>
          <w:b/>
          <w:i w:val="false"/>
          <w:color w:val="000000"/>
        </w:rPr>
        <w:t xml:space="preserve"> 
Тұтынушыға көрсетілетін электрондық мемлекеттік қызмет бойынша теріс (бас тарту) жауап берудің шығыс нысаны</w:t>
      </w:r>
    </w:p>
    <w:bookmarkEnd w:id="59"/>
    <w:p>
      <w:pPr>
        <w:spacing w:after="0"/>
        <w:ind w:left="0"/>
        <w:jc w:val="both"/>
      </w:pPr>
      <w:r>
        <w:drawing>
          <wp:inline distT="0" distB="0" distL="0" distR="0">
            <wp:extent cx="61468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46800" cy="605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