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b3f0" w14:textId="9beb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5 шілдедегі N 3/598 қаулысы. Алматы қаласы Әділет департаментінде 2012 жылғы 1 тамызда N 946 тіркелді. Күші жойылды - Алматы қаласы әкімдігінің 2013 жылғы 22 мамырдағы N 2/429 қаулысымен</w:t>
      </w:r>
    </w:p>
    <w:p>
      <w:pPr>
        <w:spacing w:after="0"/>
        <w:ind w:left="0"/>
        <w:jc w:val="both"/>
      </w:pPr>
      <w:r>
        <w:rPr>
          <w:rFonts w:ascii="Times New Roman"/>
          <w:b w:val="false"/>
          <w:i w:val="false"/>
          <w:color w:val="ff0000"/>
          <w:sz w:val="28"/>
        </w:rPr>
        <w:t>      Ескерту. Күші жойылды - Алматы қаласы әкімдігінің 22.05.2013 N 2/429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істер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сәйкес және Қазақстан Республикасы Үкіметінің 2010 жылғы 24 қыркүйектегі № 976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«Әкетілетін және әкелінетін заттың мәдени құндылығының болуы туралы қорытынды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С.Сейдумановқа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кезден күшіне енеді және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bookmarkStart w:name="z4"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«5» шілдедегі № 3/598</w:t>
      </w:r>
      <w:r>
        <w:br/>
      </w:r>
      <w:r>
        <w:rPr>
          <w:rFonts w:ascii="Times New Roman"/>
          <w:b w:val="false"/>
          <w:i w:val="false"/>
          <w:color w:val="000000"/>
          <w:sz w:val="28"/>
        </w:rPr>
        <w:t>
қаулысымен бекітілген</w:t>
      </w:r>
    </w:p>
    <w:bookmarkEnd w:id="1"/>
    <w:bookmarkStart w:name="z5" w:id="2"/>
    <w:p>
      <w:pPr>
        <w:spacing w:after="0"/>
        <w:ind w:left="0"/>
        <w:jc w:val="left"/>
      </w:pPr>
      <w:r>
        <w:rPr>
          <w:rFonts w:ascii="Times New Roman"/>
          <w:b/>
          <w:i w:val="false"/>
          <w:color w:val="000000"/>
        </w:rPr>
        <w:t xml:space="preserve"> 
«Әкетiлетiн және әкелінетін заттың</w:t>
      </w:r>
      <w:r>
        <w:br/>
      </w:r>
      <w:r>
        <w:rPr>
          <w:rFonts w:ascii="Times New Roman"/>
          <w:b/>
          <w:i w:val="false"/>
          <w:color w:val="000000"/>
        </w:rPr>
        <w:t>
мәдени құндылығының болуы туралы қорытынды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End w:id="2"/>
    <w:bookmarkStart w:name="z6"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Осы регламентте келесі ұғымдар қолданылады:</w:t>
      </w:r>
      <w:r>
        <w:br/>
      </w:r>
      <w:r>
        <w:rPr>
          <w:rFonts w:ascii="Times New Roman"/>
          <w:b w:val="false"/>
          <w:i w:val="false"/>
          <w:color w:val="000000"/>
          <w:sz w:val="28"/>
        </w:rPr>
        <w:t>
      1) мәдени құндылық – зайырлы және дiни сипаттағы мәдени мұра болатын зат, сондай-ақ тарихи, көркем, ғылыми немесе мәдени маңызы бар басқа да құндылықтар;</w:t>
      </w:r>
      <w:r>
        <w:br/>
      </w:r>
      <w:r>
        <w:rPr>
          <w:rFonts w:ascii="Times New Roman"/>
          <w:b w:val="false"/>
          <w:i w:val="false"/>
          <w:color w:val="000000"/>
          <w:sz w:val="28"/>
        </w:rPr>
        <w:t>
      2) тұтынушы – мемлекеттік қызмет көрсетілетін жеке немесе заңды тұлға;</w:t>
      </w:r>
      <w:r>
        <w:br/>
      </w:r>
      <w:r>
        <w:rPr>
          <w:rFonts w:ascii="Times New Roman"/>
          <w:b w:val="false"/>
          <w:i w:val="false"/>
          <w:color w:val="000000"/>
          <w:sz w:val="28"/>
        </w:rPr>
        <w:t>
      3) Басқарма – «Алматы қаласы Мәдениет басқармасы» мемлекеттік мекемесі;</w:t>
      </w:r>
      <w:r>
        <w:br/>
      </w:r>
      <w:r>
        <w:rPr>
          <w:rFonts w:ascii="Times New Roman"/>
          <w:b w:val="false"/>
          <w:i w:val="false"/>
          <w:color w:val="000000"/>
          <w:sz w:val="28"/>
        </w:rPr>
        <w:t>
      4) орындаушы – қызметтік міндетіне әкетiлетiн және әкелінетін заттың мәдени құндылығының болуы туралы сараптама жүргізіп және Қорытынды беретін Басқарманың лауазымды тұлғасы;</w:t>
      </w:r>
      <w:r>
        <w:br/>
      </w:r>
      <w:r>
        <w:rPr>
          <w:rFonts w:ascii="Times New Roman"/>
          <w:b w:val="false"/>
          <w:i w:val="false"/>
          <w:color w:val="000000"/>
          <w:sz w:val="28"/>
        </w:rPr>
        <w:t>
      5) Регламент – «Алматы қаласы Мәдениет басқармасы» мемлекеттік мекемесінің «Әкетiлетiн және әкелінетін заттың мәдени құндылығының болуы туралы қорытынды беру» мемлекеттік қызметін көрсету бойынша қызметінің ішкі тәртібін реттейтін нормативтік құқықтық актісі;</w:t>
      </w:r>
      <w:r>
        <w:br/>
      </w:r>
      <w:r>
        <w:rPr>
          <w:rFonts w:ascii="Times New Roman"/>
          <w:b w:val="false"/>
          <w:i w:val="false"/>
          <w:color w:val="000000"/>
          <w:sz w:val="28"/>
        </w:rPr>
        <w:t>
      6) қорытынды – әкетілетін заттың мәдени құндылық болып табылатынын және уақытша әкетілетін мәдени құндылықтың түпнұсқа екендігін растайтын сараптама нәтижелері жазылған, белгілі нұсқадағы құжат;</w:t>
      </w:r>
      <w:r>
        <w:br/>
      </w:r>
      <w:r>
        <w:rPr>
          <w:rFonts w:ascii="Times New Roman"/>
          <w:b w:val="false"/>
          <w:i w:val="false"/>
          <w:color w:val="000000"/>
          <w:sz w:val="28"/>
        </w:rPr>
        <w:t>
      7) сараптау комиссиясы – Алматы қаласының әкімдігі құратын әкетілетін және әкелінетін мәдени құндылықтар жөніндегі комиссия;</w:t>
      </w:r>
      <w:r>
        <w:br/>
      </w:r>
      <w:r>
        <w:rPr>
          <w:rFonts w:ascii="Times New Roman"/>
          <w:b w:val="false"/>
          <w:i w:val="false"/>
          <w:color w:val="000000"/>
          <w:sz w:val="28"/>
        </w:rPr>
        <w:t>
      8) ҚҚБ – құрылымдық-қызметтік бірліктер – әкетiлетiн және әкелінетін заттың мәдени құндылығының болуы туралы қорытынды беруге байланысты мемлекеттік қызмет көрсету үдерісіне қатысатын Басқарманың құрылымдық бөлімі, басқа да органдар мен ақпараттық жүйелер немесе олардың жүйе құрамындағы жүйелері;</w:t>
      </w:r>
      <w:r>
        <w:br/>
      </w:r>
      <w:r>
        <w:rPr>
          <w:rFonts w:ascii="Times New Roman"/>
          <w:b w:val="false"/>
          <w:i w:val="false"/>
          <w:color w:val="000000"/>
          <w:sz w:val="28"/>
        </w:rPr>
        <w:t>
      9) ҚҚҚ – басқарманың құжаттамалық қамтамасыз ету қызметі.</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«Әкетiлетiн және әкелінетін заттың мәдени құндылығының болуы туралы қорытынды беру» мемлекеттік қызмет көрсетудің осы регламентін Алматы қаласы Мәдениет басқармасы Қазақстан Республикасы Үкіметінің 2010 жылғы 24 қыркүйектегі № 976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«Алматы қаласы Мәдениет басқармасы» мемлекеттік мекемесі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2006 жылғы 15 желтоқсандағы «Мәдениет туралы» Заңының </w:t>
      </w:r>
      <w:r>
        <w:rPr>
          <w:rFonts w:ascii="Times New Roman"/>
          <w:b w:val="false"/>
          <w:i w:val="false"/>
          <w:color w:val="000000"/>
          <w:sz w:val="28"/>
        </w:rPr>
        <w:t>8 бабы</w:t>
      </w:r>
      <w:r>
        <w:rPr>
          <w:rFonts w:ascii="Times New Roman"/>
          <w:b w:val="false"/>
          <w:i w:val="false"/>
          <w:color w:val="000000"/>
          <w:sz w:val="28"/>
        </w:rPr>
        <w:t>, Қазақстан Республикасы Үкіметінің 2007 жылғы 1 маусымдағы № 447 «Қазақстан Республикасынан әкетілетін және оған әкелінетін мәдени құндылықтарға сараптама жүргізу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түрі Қазақстан Республикасы Үкіметінің 2007 жылғы 1 маусымдағы № 447 «Қазақстан Республикасынан әкетілетін және оған әкелінетін мәдени құндылықтарға сараптама жүргізу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бойынша қағаз жүзінде қорытынды беру немесе қорытынды бере алмайтындығы жөніндегі жазбаша түрде негізделген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Осы Регламент қорытынды беру тәртібін анықтайды.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тәртібінің талаптары</w:t>
      </w:r>
    </w:p>
    <w:bookmarkEnd w:id="7"/>
    <w:bookmarkStart w:name="z16" w:id="8"/>
    <w:p>
      <w:pPr>
        <w:spacing w:after="0"/>
        <w:ind w:left="0"/>
        <w:jc w:val="both"/>
      </w:pPr>
      <w:r>
        <w:rPr>
          <w:rFonts w:ascii="Times New Roman"/>
          <w:b w:val="false"/>
          <w:i w:val="false"/>
          <w:color w:val="000000"/>
          <w:sz w:val="28"/>
        </w:rPr>
        <w:t>
      8. Тұтынушылар мемлекеттік қызмет көрсету жөніндегі мәліметтерді Басқарманың www.almadeniet.kz сайтынан немесе Достық даңғылы, 180 үй, 5 қабат, 52 бөлмеде орналасқан Алматы қаласы Мәдениет басқармасының Тарихи-мәдени мұра және кітапхана жұмысы бөлімінен, 272-58-81 және 272-10-01 телефондары арқылы ала алады.</w:t>
      </w:r>
      <w:r>
        <w:br/>
      </w:r>
      <w:r>
        <w:rPr>
          <w:rFonts w:ascii="Times New Roman"/>
          <w:b w:val="false"/>
          <w:i w:val="false"/>
          <w:color w:val="000000"/>
          <w:sz w:val="28"/>
        </w:rPr>
        <w:t>
      Мемлекеттік қызмет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Басқарманың жұмыс кестесіне сәйкес күн сайын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кезінде уақыттың шектелу мерзімі мемлекеттік қызмет көрсету Регламентімен – 5 жұмыс күні болып белгіленеді.</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қарастырылғандай тапсырылған құжаттардың толық болмауына байланысты Басқарма тұтынушыға мемлекеттік қызмет көрсетуден бас тартуы мүмкін.</w:t>
      </w:r>
      <w:r>
        <w:br/>
      </w:r>
      <w:r>
        <w:rPr>
          <w:rFonts w:ascii="Times New Roman"/>
          <w:b w:val="false"/>
          <w:i w:val="false"/>
          <w:color w:val="000000"/>
          <w:sz w:val="28"/>
        </w:rPr>
        <w:t>
      Тапсырылған құжаттары толық болмаған (сондай-ақ толтыруға міндетті жолдары толтырылмаған) жағдайда жазбаша, негізделген жауап екі жұмыс күні ішінде беріледі.</w:t>
      </w:r>
      <w:r>
        <w:br/>
      </w:r>
      <w:r>
        <w:rPr>
          <w:rFonts w:ascii="Times New Roman"/>
          <w:b w:val="false"/>
          <w:i w:val="false"/>
          <w:color w:val="000000"/>
          <w:sz w:val="28"/>
        </w:rPr>
        <w:t>
</w:t>
      </w:r>
      <w:r>
        <w:rPr>
          <w:rFonts w:ascii="Times New Roman"/>
          <w:b w:val="false"/>
          <w:i w:val="false"/>
          <w:color w:val="000000"/>
          <w:sz w:val="28"/>
        </w:rPr>
        <w:t>
      12. Әкетілетін және әкелінетін заттың мәдени құндылығының болуы туралы қорытынды беру бойынша мемлекеттік қызмет көрсету кезеңдері:</w:t>
      </w:r>
      <w:r>
        <w:br/>
      </w:r>
      <w:r>
        <w:rPr>
          <w:rFonts w:ascii="Times New Roman"/>
          <w:b w:val="false"/>
          <w:i w:val="false"/>
          <w:color w:val="000000"/>
          <w:sz w:val="28"/>
        </w:rPr>
        <w:t>
      1-ші кезең – Басқарманың ҚҚҚ маманының кеңес беруі, мемлекеттік қызмет көрсету үшін құжаттар мен заттарды қабылдап, тіркеуі;</w:t>
      </w:r>
      <w:r>
        <w:br/>
      </w:r>
      <w:r>
        <w:rPr>
          <w:rFonts w:ascii="Times New Roman"/>
          <w:b w:val="false"/>
          <w:i w:val="false"/>
          <w:color w:val="000000"/>
          <w:sz w:val="28"/>
        </w:rPr>
        <w:t>
      2-ші кезең – орындаушының құжаттар мен заттарды сараптау комиссиясына сараптамаға жіберуді жүзеге асыруы;</w:t>
      </w:r>
      <w:r>
        <w:br/>
      </w:r>
      <w:r>
        <w:rPr>
          <w:rFonts w:ascii="Times New Roman"/>
          <w:b w:val="false"/>
          <w:i w:val="false"/>
          <w:color w:val="000000"/>
          <w:sz w:val="28"/>
        </w:rPr>
        <w:t>
      3-ші кезең - Басқарма бастығының немесе уәкілетті тұлғаның орындаушыны, сараптама өткізу орны мен уақытын анықтауы;</w:t>
      </w:r>
      <w:r>
        <w:br/>
      </w:r>
      <w:r>
        <w:rPr>
          <w:rFonts w:ascii="Times New Roman"/>
          <w:b w:val="false"/>
          <w:i w:val="false"/>
          <w:color w:val="000000"/>
          <w:sz w:val="28"/>
        </w:rPr>
        <w:t>
      4-ші кезең – уақытша әкетілетін мәдени құндылықтардың түпнұсқа немесе мәдени құндылық екендігін анықтау мақсатында сараптау комиссиясының сараптама жүргізуі;</w:t>
      </w:r>
      <w:r>
        <w:br/>
      </w:r>
      <w:r>
        <w:rPr>
          <w:rFonts w:ascii="Times New Roman"/>
          <w:b w:val="false"/>
          <w:i w:val="false"/>
          <w:color w:val="000000"/>
          <w:sz w:val="28"/>
        </w:rPr>
        <w:t>
      5-ші кезең – ұйымдастыру шараларын орындаушының қорытындыны Басқарманың мөрімен бекітуі, сондай-ақ қорытындының бір данасын тұтынушыға беруді жүзеге асыруы.</w:t>
      </w:r>
      <w:r>
        <w:br/>
      </w:r>
      <w:r>
        <w:rPr>
          <w:rFonts w:ascii="Times New Roman"/>
          <w:b w:val="false"/>
          <w:i w:val="false"/>
          <w:color w:val="000000"/>
          <w:sz w:val="28"/>
        </w:rPr>
        <w:t>
      Мемлекеттік қызмет көрсету үшін тұтынушының құжаттарын Басқарманың жұмыс кестесіне сәйкес жауапты тұлға бір жұмыс күні ішінде қабылдайды.</w:t>
      </w:r>
    </w:p>
    <w:bookmarkEnd w:id="8"/>
    <w:bookmarkStart w:name="z21" w:id="9"/>
    <w:p>
      <w:pPr>
        <w:spacing w:after="0"/>
        <w:ind w:left="0"/>
        <w:jc w:val="left"/>
      </w:pPr>
      <w:r>
        <w:rPr>
          <w:rFonts w:ascii="Times New Roman"/>
          <w:b/>
          <w:i w:val="false"/>
          <w:color w:val="000000"/>
        </w:rPr>
        <w:t xml:space="preserve"> 
4. Мемлекеттік қызметтер көрсету үдерісіндегі</w:t>
      </w:r>
      <w:r>
        <w:br/>
      </w:r>
      <w:r>
        <w:rPr>
          <w:rFonts w:ascii="Times New Roman"/>
          <w:b/>
          <w:i w:val="false"/>
          <w:color w:val="000000"/>
        </w:rPr>
        <w:t>
әрекеттердің (өзара әрекеттердің) тәртібін сипаттау</w:t>
      </w:r>
    </w:p>
    <w:bookmarkEnd w:id="9"/>
    <w:bookmarkStart w:name="z22" w:id="10"/>
    <w:p>
      <w:pPr>
        <w:spacing w:after="0"/>
        <w:ind w:left="0"/>
        <w:jc w:val="both"/>
      </w:pPr>
      <w:r>
        <w:rPr>
          <w:rFonts w:ascii="Times New Roman"/>
          <w:b w:val="false"/>
          <w:i w:val="false"/>
          <w:color w:val="000000"/>
          <w:sz w:val="28"/>
        </w:rPr>
        <w:t>
      13. Тұтынушы Алматы қаласы, Достық даңғылы, 180 үй, 5 қабат, 52 бөлме мекенжайы бойынша орналасқан Басқармаға мемлекеттік қызметті алу үшін құжаттар мен заттар ұсынады, оларды Басқарманың ҚҚҚ қызметкері тұтынушының өтінішінде көрсетілген тізім бойынша қабылдайды. Талаптарға сәйкес келетін құжаттар мен заттар нөмірін, күні мен бақылау белгісі көрсетілген тіркеу мөртаңбасындағы беттерінің санын көрсете отырып, ҚҚБ-да рәсімделеді және тіркеледі. Тұтынушы Басқарманың ҚҚБ тіркеу мөртаңбасы бар (кіріс нөмірі, күні) өтініштің көшірмесін алады.</w:t>
      </w:r>
      <w:r>
        <w:br/>
      </w:r>
      <w:r>
        <w:rPr>
          <w:rFonts w:ascii="Times New Roman"/>
          <w:b w:val="false"/>
          <w:i w:val="false"/>
          <w:color w:val="000000"/>
          <w:sz w:val="28"/>
        </w:rPr>
        <w:t>
</w:t>
      </w:r>
      <w:r>
        <w:rPr>
          <w:rFonts w:ascii="Times New Roman"/>
          <w:b w:val="false"/>
          <w:i w:val="false"/>
          <w:color w:val="000000"/>
          <w:sz w:val="28"/>
        </w:rPr>
        <w:t>
      14. Тұтынушы Басқармаға келесі құжаттарды ұсынады:</w:t>
      </w:r>
      <w:r>
        <w:br/>
      </w:r>
      <w:r>
        <w:rPr>
          <w:rFonts w:ascii="Times New Roman"/>
          <w:b w:val="false"/>
          <w:i w:val="false"/>
          <w:color w:val="000000"/>
          <w:sz w:val="28"/>
        </w:rPr>
        <w:t>
      1) Қазақстан Республикасы Үкіметінің 2010 жылғы 24 қыркүйектегі № 976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бойынша өтiнiш;</w:t>
      </w:r>
      <w:r>
        <w:br/>
      </w:r>
      <w:r>
        <w:rPr>
          <w:rFonts w:ascii="Times New Roman"/>
          <w:b w:val="false"/>
          <w:i w:val="false"/>
          <w:color w:val="000000"/>
          <w:sz w:val="28"/>
        </w:rPr>
        <w:t>
      2) жеке тұлға үшін – тұтынушының жеке басын куәландыратын құжаттың көшірмесі;</w:t>
      </w:r>
      <w:r>
        <w:br/>
      </w:r>
      <w:r>
        <w:rPr>
          <w:rFonts w:ascii="Times New Roman"/>
          <w:b w:val="false"/>
          <w:i w:val="false"/>
          <w:color w:val="000000"/>
          <w:sz w:val="28"/>
        </w:rPr>
        <w:t>
      заңды тұлға үшін – заңды тұлғаны мемлекеттік тіркеу (қайта тіркеу) туралы куәлігінің көшірмесі;</w:t>
      </w:r>
      <w:r>
        <w:br/>
      </w:r>
      <w:r>
        <w:rPr>
          <w:rFonts w:ascii="Times New Roman"/>
          <w:b w:val="false"/>
          <w:i w:val="false"/>
          <w:color w:val="000000"/>
          <w:sz w:val="28"/>
        </w:rPr>
        <w:t>
      3) қабылдаушы тараптың мәдени құндылықтардың бар болу мақсаттары мен ережелері туралы шартының көшірмесі – заңды тұлғалар үшін;</w:t>
      </w:r>
      <w:r>
        <w:br/>
      </w:r>
      <w:r>
        <w:rPr>
          <w:rFonts w:ascii="Times New Roman"/>
          <w:b w:val="false"/>
          <w:i w:val="false"/>
          <w:color w:val="000000"/>
          <w:sz w:val="28"/>
        </w:rPr>
        <w:t>
      4) әрбiр мәдени құндылықтың немесе оны құрайтын бөлiктердiң көлемі 10х15 сантиметрдегі екі фотосуретi;</w:t>
      </w:r>
      <w:r>
        <w:br/>
      </w:r>
      <w:r>
        <w:rPr>
          <w:rFonts w:ascii="Times New Roman"/>
          <w:b w:val="false"/>
          <w:i w:val="false"/>
          <w:color w:val="000000"/>
          <w:sz w:val="28"/>
        </w:rPr>
        <w:t>
      5) мәдени құндылықтарға меншiк құқығын растайтын құжаттар;</w:t>
      </w:r>
      <w:r>
        <w:br/>
      </w:r>
      <w:r>
        <w:rPr>
          <w:rFonts w:ascii="Times New Roman"/>
          <w:b w:val="false"/>
          <w:i w:val="false"/>
          <w:color w:val="000000"/>
          <w:sz w:val="28"/>
        </w:rPr>
        <w:t>
      6) заңды тұлғалар үшiн — уақытша әкету кезеңiне мәдени құндылықтардың сақталу үшiн белгiлi бiр тұлғаға жауапкершiлiк жүктеу туралы ұйым басшысының бұйрығы;</w:t>
      </w:r>
      <w:r>
        <w:br/>
      </w:r>
      <w:r>
        <w:rPr>
          <w:rFonts w:ascii="Times New Roman"/>
          <w:b w:val="false"/>
          <w:i w:val="false"/>
          <w:color w:val="000000"/>
          <w:sz w:val="28"/>
        </w:rPr>
        <w:t>
      7) сараптауға жататын мәдени құндылықтар ретiнде қаралатын заттар.</w:t>
      </w:r>
      <w:r>
        <w:br/>
      </w:r>
      <w:r>
        <w:rPr>
          <w:rFonts w:ascii="Times New Roman"/>
          <w:b w:val="false"/>
          <w:i w:val="false"/>
          <w:color w:val="000000"/>
          <w:sz w:val="28"/>
        </w:rPr>
        <w:t>
</w:t>
      </w:r>
      <w:r>
        <w:rPr>
          <w:rFonts w:ascii="Times New Roman"/>
          <w:b w:val="false"/>
          <w:i w:val="false"/>
          <w:color w:val="000000"/>
          <w:sz w:val="28"/>
        </w:rPr>
        <w:t>
      15. Тиісті деңгейде рәсімделген және тіркелген құжаттар мен заттар Басқарма бастығына немесе уәкілетті тұлғаға беріліп, олар өз кезегінде орындаушыға беріледі. Оларды қабылдаған бойда, орындаушы құжаттар мен заттарды сараптау комиссиясына сараптамаға жібереді.</w:t>
      </w:r>
      <w:r>
        <w:br/>
      </w:r>
      <w:r>
        <w:rPr>
          <w:rFonts w:ascii="Times New Roman"/>
          <w:b w:val="false"/>
          <w:i w:val="false"/>
          <w:color w:val="000000"/>
          <w:sz w:val="28"/>
        </w:rPr>
        <w:t>
      Сараптаманы жүргізу орны мен уақытын Басқарма бастығы белгілейді.</w:t>
      </w:r>
      <w:r>
        <w:br/>
      </w:r>
      <w:r>
        <w:rPr>
          <w:rFonts w:ascii="Times New Roman"/>
          <w:b w:val="false"/>
          <w:i w:val="false"/>
          <w:color w:val="000000"/>
          <w:sz w:val="28"/>
        </w:rPr>
        <w:t>
      Сараптау комиссиясы жұмысының нәтижесі бойынша екі данада қорытынды дайындалады, олардың әрқайсысына комиссия төрағасы қол қояды және заттарымен қоса орындаушыға беріледі.</w:t>
      </w:r>
      <w:r>
        <w:br/>
      </w:r>
      <w:r>
        <w:rPr>
          <w:rFonts w:ascii="Times New Roman"/>
          <w:b w:val="false"/>
          <w:i w:val="false"/>
          <w:color w:val="000000"/>
          <w:sz w:val="28"/>
        </w:rPr>
        <w:t>
      Қорытынды мен заттарды алғаннан кейін орындаушы қорытындыны Басқарманың мөрімен бекітеді және бір данасын затымен қоса тұтынушыға береді.</w:t>
      </w:r>
      <w:r>
        <w:br/>
      </w:r>
      <w:r>
        <w:rPr>
          <w:rFonts w:ascii="Times New Roman"/>
          <w:b w:val="false"/>
          <w:i w:val="false"/>
          <w:color w:val="000000"/>
          <w:sz w:val="28"/>
        </w:rPr>
        <w:t>
      Қорытындының екінші данасы, сондай-ақ қарастырылған құжаттардың жиынтығы сараптау комиссиясының мерзімсіз сақтауында қалады.</w:t>
      </w:r>
      <w:r>
        <w:br/>
      </w:r>
      <w:r>
        <w:rPr>
          <w:rFonts w:ascii="Times New Roman"/>
          <w:b w:val="false"/>
          <w:i w:val="false"/>
          <w:color w:val="000000"/>
          <w:sz w:val="28"/>
        </w:rPr>
        <w:t>
      Қорытынды мен заттарды беру тұтынушыға қолма-қол немесе сенімхат берілген сенімді тұлғаға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мекенжайға өзі келген кезде жүзеге асырылады және берілген қорытындылар журналына тіркеледі.</w:t>
      </w:r>
      <w:r>
        <w:br/>
      </w:r>
      <w:r>
        <w:rPr>
          <w:rFonts w:ascii="Times New Roman"/>
          <w:b w:val="false"/>
          <w:i w:val="false"/>
          <w:color w:val="000000"/>
          <w:sz w:val="28"/>
        </w:rPr>
        <w:t>
</w:t>
      </w:r>
      <w:r>
        <w:rPr>
          <w:rFonts w:ascii="Times New Roman"/>
          <w:b w:val="false"/>
          <w:i w:val="false"/>
          <w:color w:val="000000"/>
          <w:sz w:val="28"/>
        </w:rPr>
        <w:t>
      16. Басқарманың мемлекеттік қызмет көрсету үдерісінде келесі құрылымдық-қызметтік бірліктер қатысады:</w:t>
      </w:r>
      <w:r>
        <w:br/>
      </w:r>
      <w:r>
        <w:rPr>
          <w:rFonts w:ascii="Times New Roman"/>
          <w:b w:val="false"/>
          <w:i w:val="false"/>
          <w:color w:val="000000"/>
          <w:sz w:val="28"/>
        </w:rPr>
        <w:t>
      1) ҚҚҚ маманы;</w:t>
      </w:r>
      <w:r>
        <w:br/>
      </w:r>
      <w:r>
        <w:rPr>
          <w:rFonts w:ascii="Times New Roman"/>
          <w:b w:val="false"/>
          <w:i w:val="false"/>
          <w:color w:val="000000"/>
          <w:sz w:val="28"/>
        </w:rPr>
        <w:t>
      2) орындаушы;</w:t>
      </w:r>
      <w:r>
        <w:br/>
      </w:r>
      <w:r>
        <w:rPr>
          <w:rFonts w:ascii="Times New Roman"/>
          <w:b w:val="false"/>
          <w:i w:val="false"/>
          <w:color w:val="000000"/>
          <w:sz w:val="28"/>
        </w:rPr>
        <w:t>
      3) сараптау комиссиясының жетекшісі;</w:t>
      </w:r>
      <w:r>
        <w:br/>
      </w:r>
      <w:r>
        <w:rPr>
          <w:rFonts w:ascii="Times New Roman"/>
          <w:b w:val="false"/>
          <w:i w:val="false"/>
          <w:color w:val="000000"/>
          <w:sz w:val="28"/>
        </w:rPr>
        <w:t>
      4) сараптау комиссиясы;</w:t>
      </w:r>
      <w:r>
        <w:br/>
      </w:r>
      <w:r>
        <w:rPr>
          <w:rFonts w:ascii="Times New Roman"/>
          <w:b w:val="false"/>
          <w:i w:val="false"/>
          <w:color w:val="000000"/>
          <w:sz w:val="28"/>
        </w:rPr>
        <w:t>
      5) Басқарманың бастығы немесе уәкілетті тұлға.</w:t>
      </w:r>
      <w:r>
        <w:br/>
      </w:r>
      <w:r>
        <w:rPr>
          <w:rFonts w:ascii="Times New Roman"/>
          <w:b w:val="false"/>
          <w:i w:val="false"/>
          <w:color w:val="000000"/>
          <w:sz w:val="28"/>
        </w:rPr>
        <w:t>
</w:t>
      </w:r>
      <w:r>
        <w:rPr>
          <w:rFonts w:ascii="Times New Roman"/>
          <w:b w:val="false"/>
          <w:i w:val="false"/>
          <w:color w:val="000000"/>
          <w:sz w:val="28"/>
        </w:rPr>
        <w:t>
      17. Әрбір әкімшілік әрекеттің (рәсімнің) орындалу мерзімі көрсетілген әрбір ҚҚБ әкімшілік әрекеттерінің (рәсімдердің) кезектілігі мен өзара әрекеттілігінің мәтінді-кестелік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қызметтер көрсету мен ҚҚБ әкімшілік әрекеттерінің логикалық дәйектілігі арасындағы өзара байланысын бейнелейтін сұлбасы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10"/>
    <w:bookmarkStart w:name="z28"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9" w:id="12"/>
    <w:p>
      <w:pPr>
        <w:spacing w:after="0"/>
        <w:ind w:left="0"/>
        <w:jc w:val="both"/>
      </w:pPr>
      <w:r>
        <w:rPr>
          <w:rFonts w:ascii="Times New Roman"/>
          <w:b w:val="false"/>
          <w:i w:val="false"/>
          <w:color w:val="000000"/>
          <w:sz w:val="28"/>
        </w:rPr>
        <w:t>
      19. Мемлекеттік қызмет көрсетудегі қабылданған шешімнің, әрекеттің (әрекетсіздіктің) немесе мемлекеттік қызмет көрсету мерзімінің бұзылуына Басқарма бастығы немесе уәкілетті тұлға жауапты болып табылады.</w:t>
      </w:r>
      <w:r>
        <w:br/>
      </w:r>
      <w:r>
        <w:rPr>
          <w:rFonts w:ascii="Times New Roman"/>
          <w:b w:val="false"/>
          <w:i w:val="false"/>
          <w:color w:val="000000"/>
          <w:sz w:val="28"/>
        </w:rPr>
        <w:t>
</w:t>
      </w:r>
      <w:r>
        <w:rPr>
          <w:rFonts w:ascii="Times New Roman"/>
          <w:b w:val="false"/>
          <w:i w:val="false"/>
          <w:color w:val="000000"/>
          <w:sz w:val="28"/>
        </w:rPr>
        <w:t>
      20. Басқарма бастығы немесе уәкілетті тұлға, орындаушы, сонымен қатар сараптау комиссиясы төрағасының атынан Қазақстан Республикасының заңнамасымен қарастырылған тәртіпте тұтынушының тапсырған құжаттары мен заттарының (олардың жоғалуы немесе бұзылуы жағдайында) сақталуына жауапты.</w:t>
      </w:r>
    </w:p>
    <w:bookmarkEnd w:id="12"/>
    <w:bookmarkStart w:name="z31" w:id="13"/>
    <w:p>
      <w:pPr>
        <w:spacing w:after="0"/>
        <w:ind w:left="0"/>
        <w:jc w:val="both"/>
      </w:pPr>
      <w:r>
        <w:rPr>
          <w:rFonts w:ascii="Times New Roman"/>
          <w:b w:val="false"/>
          <w:i w:val="false"/>
          <w:color w:val="000000"/>
          <w:sz w:val="28"/>
        </w:rPr>
        <w:t>
«Әкетiлетiн және әкелінетін</w:t>
      </w:r>
      <w:r>
        <w:br/>
      </w:r>
      <w:r>
        <w:rPr>
          <w:rFonts w:ascii="Times New Roman"/>
          <w:b w:val="false"/>
          <w:i w:val="false"/>
          <w:color w:val="000000"/>
          <w:sz w:val="28"/>
        </w:rPr>
        <w:t>
заттың мәдени құндылығының болуы</w:t>
      </w:r>
      <w:r>
        <w:br/>
      </w:r>
      <w:r>
        <w:rPr>
          <w:rFonts w:ascii="Times New Roman"/>
          <w:b w:val="false"/>
          <w:i w:val="false"/>
          <w:color w:val="000000"/>
          <w:sz w:val="28"/>
        </w:rPr>
        <w:t>
туралы қорытынды беру» мемлекеттік</w:t>
      </w:r>
      <w:r>
        <w:br/>
      </w:r>
      <w:r>
        <w:rPr>
          <w:rFonts w:ascii="Times New Roman"/>
          <w:b w:val="false"/>
          <w:i w:val="false"/>
          <w:color w:val="000000"/>
          <w:sz w:val="28"/>
        </w:rPr>
        <w:t>
қызмет көрсетудің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Алматы қаласы Мәдениет басқармасының</w:t>
      </w:r>
      <w:r>
        <w:br/>
      </w:r>
      <w:r>
        <w:rPr>
          <w:rFonts w:ascii="Times New Roman"/>
          <w:b/>
          <w:i w:val="false"/>
          <w:color w:val="000000"/>
        </w:rPr>
        <w:t>
мекен-жайы және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182"/>
        <w:gridCol w:w="2117"/>
        <w:gridCol w:w="2053"/>
        <w:gridCol w:w="3289"/>
        <w:gridCol w:w="3008"/>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жайы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поштасы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Мәдениет басқармасы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Достық даңғылы, 180, 5 қабат,</w:t>
            </w:r>
            <w:r>
              <w:br/>
            </w:r>
            <w:r>
              <w:rPr>
                <w:rFonts w:ascii="Times New Roman"/>
                <w:b w:val="false"/>
                <w:i w:val="false"/>
                <w:color w:val="000000"/>
                <w:sz w:val="20"/>
              </w:rPr>
              <w:t>
52 бөлме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272-10-01</w:t>
            </w:r>
          </w:p>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391-02-28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www.almatymadeniet.kz</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дүйсенбі – жұма</w:t>
            </w:r>
            <w:r>
              <w:br/>
            </w:r>
            <w:r>
              <w:rPr>
                <w:rFonts w:ascii="Times New Roman"/>
                <w:b w:val="false"/>
                <w:i w:val="false"/>
                <w:color w:val="000000"/>
                <w:sz w:val="20"/>
              </w:rPr>
              <w:t>
 </w:t>
            </w:r>
            <w:r>
              <w:br/>
            </w:r>
            <w:r>
              <w:rPr>
                <w:rFonts w:ascii="Times New Roman"/>
                <w:b w:val="false"/>
                <w:i w:val="false"/>
                <w:color w:val="000000"/>
                <w:sz w:val="20"/>
              </w:rPr>
              <w:t>
Жұмыс уақыты:</w:t>
            </w:r>
            <w:r>
              <w:br/>
            </w:r>
            <w:r>
              <w:rPr>
                <w:rFonts w:ascii="Times New Roman"/>
                <w:b w:val="false"/>
                <w:i w:val="false"/>
                <w:color w:val="000000"/>
                <w:sz w:val="20"/>
              </w:rPr>
              <w:t>
сағ. 09.00 – сағ. 18.00 дейін,</w:t>
            </w:r>
            <w:r>
              <w:br/>
            </w:r>
            <w:r>
              <w:rPr>
                <w:rFonts w:ascii="Times New Roman"/>
                <w:b w:val="false"/>
                <w:i w:val="false"/>
                <w:color w:val="000000"/>
                <w:sz w:val="20"/>
              </w:rPr>
              <w:t>
үзіліс сағ. 13.00 –сағ. 14.00 дейін.</w:t>
            </w:r>
            <w:r>
              <w:br/>
            </w:r>
            <w:r>
              <w:rPr>
                <w:rFonts w:ascii="Times New Roman"/>
                <w:b w:val="false"/>
                <w:i w:val="false"/>
                <w:color w:val="000000"/>
                <w:sz w:val="20"/>
              </w:rPr>
              <w:t>
 </w:t>
            </w:r>
            <w:r>
              <w:br/>
            </w:r>
            <w:r>
              <w:rPr>
                <w:rFonts w:ascii="Times New Roman"/>
                <w:b w:val="false"/>
                <w:i w:val="false"/>
                <w:color w:val="000000"/>
                <w:sz w:val="20"/>
              </w:rPr>
              <w:t>
Демалыс күндері:</w:t>
            </w:r>
            <w:r>
              <w:br/>
            </w:r>
            <w:r>
              <w:rPr>
                <w:rFonts w:ascii="Times New Roman"/>
                <w:b w:val="false"/>
                <w:i w:val="false"/>
                <w:color w:val="000000"/>
                <w:sz w:val="20"/>
              </w:rPr>
              <w:t xml:space="preserve">
сенбі – жексенбі және мереке күндері </w:t>
            </w:r>
          </w:p>
        </w:tc>
      </w:tr>
    </w:tbl>
    <w:bookmarkStart w:name="z32" w:id="14"/>
    <w:p>
      <w:pPr>
        <w:spacing w:after="0"/>
        <w:ind w:left="0"/>
        <w:jc w:val="both"/>
      </w:pPr>
      <w:r>
        <w:rPr>
          <w:rFonts w:ascii="Times New Roman"/>
          <w:b w:val="false"/>
          <w:i w:val="false"/>
          <w:color w:val="000000"/>
          <w:sz w:val="28"/>
        </w:rPr>
        <w:t>
«Әкетiлетiн және әкелінетін</w:t>
      </w:r>
      <w:r>
        <w:br/>
      </w:r>
      <w:r>
        <w:rPr>
          <w:rFonts w:ascii="Times New Roman"/>
          <w:b w:val="false"/>
          <w:i w:val="false"/>
          <w:color w:val="000000"/>
          <w:sz w:val="28"/>
        </w:rPr>
        <w:t>
заттың мәдени құндылығының болуы</w:t>
      </w:r>
      <w:r>
        <w:br/>
      </w:r>
      <w:r>
        <w:rPr>
          <w:rFonts w:ascii="Times New Roman"/>
          <w:b w:val="false"/>
          <w:i w:val="false"/>
          <w:color w:val="000000"/>
          <w:sz w:val="28"/>
        </w:rPr>
        <w:t>
туралы қорытынды беру» мемлекеттік</w:t>
      </w:r>
      <w:r>
        <w:br/>
      </w:r>
      <w:r>
        <w:rPr>
          <w:rFonts w:ascii="Times New Roman"/>
          <w:b w:val="false"/>
          <w:i w:val="false"/>
          <w:color w:val="000000"/>
          <w:sz w:val="28"/>
        </w:rPr>
        <w:t>
қызмет көрсетудің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Әрбір ҚҚБ-тегі әкімшілік әрекеттердің (үдерістердің)</w:t>
      </w:r>
      <w:r>
        <w:br/>
      </w:r>
      <w:r>
        <w:rPr>
          <w:rFonts w:ascii="Times New Roman"/>
          <w:b/>
          <w:i w:val="false"/>
          <w:color w:val="000000"/>
        </w:rPr>
        <w:t>
реттілігі мен өзара қатынастарының мәтіндік кестелік</w:t>
      </w:r>
      <w:r>
        <w:br/>
      </w:r>
      <w:r>
        <w:rPr>
          <w:rFonts w:ascii="Times New Roman"/>
          <w:b/>
          <w:i w:val="false"/>
          <w:color w:val="000000"/>
        </w:rPr>
        <w:t>
сипаттамасы</w:t>
      </w:r>
    </w:p>
    <w:p>
      <w:pPr>
        <w:spacing w:after="0"/>
        <w:ind w:left="0"/>
        <w:jc w:val="left"/>
      </w:pPr>
      <w:r>
        <w:rPr>
          <w:rFonts w:ascii="Times New Roman"/>
          <w:b/>
          <w:i w:val="false"/>
          <w:color w:val="000000"/>
        </w:rPr>
        <w:t xml:space="preserve"> 1 кесте. Әкімшілік әрекеттердің (үдерістердің)</w:t>
      </w:r>
      <w:r>
        <w:br/>
      </w:r>
      <w:r>
        <w:rPr>
          <w:rFonts w:ascii="Times New Roman"/>
          <w:b/>
          <w:i w:val="false"/>
          <w:color w:val="000000"/>
        </w:rPr>
        <w:t>
реттілігі мен өзара қатынастарының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796"/>
        <w:gridCol w:w="3078"/>
        <w:gridCol w:w="3289"/>
        <w:gridCol w:w="2309"/>
        <w:gridCol w:w="2547"/>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 барысы, ағыны)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тер № (жұмыс барысы, ағыны)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маманы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немесе өкілетті тұлға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w:t>
            </w:r>
            <w:r>
              <w:br/>
            </w:r>
            <w:r>
              <w:rPr>
                <w:rFonts w:ascii="Times New Roman"/>
                <w:b w:val="false"/>
                <w:i w:val="false"/>
                <w:color w:val="000000"/>
                <w:sz w:val="20"/>
              </w:rPr>
              <w:t>
сының маманы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тер (үдеріс, рәсімдеу, операциялар ) атауы және оларды сипаттау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мемлекеттік қызмет көрсету үшін құжаттарды қабылдап, тіркеу және бұл құжаттарды одан әрі мемлекеттік қызмет көрсету үшін өткізу және бұл құжаттарды сараптау комиссиясына тапсыру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көрсетілетін</w:t>
            </w:r>
            <w:r>
              <w:br/>
            </w:r>
            <w:r>
              <w:rPr>
                <w:rFonts w:ascii="Times New Roman"/>
                <w:b w:val="false"/>
                <w:i w:val="false"/>
                <w:color w:val="000000"/>
                <w:sz w:val="20"/>
              </w:rPr>
              <w:t>
дігі (көрсетіл</w:t>
            </w:r>
            <w:r>
              <w:br/>
            </w:r>
            <w:r>
              <w:rPr>
                <w:rFonts w:ascii="Times New Roman"/>
                <w:b w:val="false"/>
                <w:i w:val="false"/>
                <w:color w:val="000000"/>
                <w:sz w:val="20"/>
              </w:rPr>
              <w:t>
мейтіндігі) туралы шешім қабылдау. Әкетілетін және әкелінетін заттың мәдени құндылығы бар екендігі туралы қорытынды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және әкелінетін заттың мәдени құндылығы бар екендігі туралы қорытынды</w:t>
            </w:r>
            <w:r>
              <w:br/>
            </w:r>
            <w:r>
              <w:rPr>
                <w:rFonts w:ascii="Times New Roman"/>
                <w:b w:val="false"/>
                <w:i w:val="false"/>
                <w:color w:val="000000"/>
                <w:sz w:val="20"/>
              </w:rPr>
              <w:t>
ның екі данасына қол қою</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көрсетіле</w:t>
            </w:r>
            <w:r>
              <w:br/>
            </w:r>
            <w:r>
              <w:rPr>
                <w:rFonts w:ascii="Times New Roman"/>
                <w:b w:val="false"/>
                <w:i w:val="false"/>
                <w:color w:val="000000"/>
                <w:sz w:val="20"/>
              </w:rPr>
              <w:t>
тіндігі немесе көрсетілмейтіндігі туралы ескерту хат әзірлеу және қолына қорытынды беру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w:t>
            </w:r>
            <w:r>
              <w:br/>
            </w:r>
            <w:r>
              <w:rPr>
                <w:rFonts w:ascii="Times New Roman"/>
                <w:b w:val="false"/>
                <w:i w:val="false"/>
                <w:color w:val="000000"/>
                <w:sz w:val="20"/>
              </w:rPr>
              <w:t>
тыру-</w:t>
            </w:r>
            <w:r>
              <w:br/>
            </w:r>
            <w:r>
              <w:rPr>
                <w:rFonts w:ascii="Times New Roman"/>
                <w:b w:val="false"/>
                <w:i w:val="false"/>
                <w:color w:val="000000"/>
                <w:sz w:val="20"/>
              </w:rPr>
              <w:t>
басшылық ету шешімі)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Өтініші мен тиісті құжаттарын қабылдағандығы туралы өтініш түбіртегі</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 өтініші мен тиісті құжаттарын қабылдағандығы туралы өтініш түбіртегі</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w:t>
            </w:r>
            <w:r>
              <w:br/>
            </w:r>
            <w:r>
              <w:rPr>
                <w:rFonts w:ascii="Times New Roman"/>
                <w:b w:val="false"/>
                <w:i w:val="false"/>
                <w:color w:val="000000"/>
                <w:sz w:val="20"/>
              </w:rPr>
              <w:t>
тік қызмет көрсетіл</w:t>
            </w:r>
            <w:r>
              <w:br/>
            </w:r>
            <w:r>
              <w:rPr>
                <w:rFonts w:ascii="Times New Roman"/>
                <w:b w:val="false"/>
                <w:i w:val="false"/>
                <w:color w:val="000000"/>
                <w:sz w:val="20"/>
              </w:rPr>
              <w:t>
гендігі немесе көрсетілмегендігі туралы шешім</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көрсетілгендігі немесе көрсетілме</w:t>
            </w:r>
            <w:r>
              <w:br/>
            </w:r>
            <w:r>
              <w:rPr>
                <w:rFonts w:ascii="Times New Roman"/>
                <w:b w:val="false"/>
                <w:i w:val="false"/>
                <w:color w:val="000000"/>
                <w:sz w:val="20"/>
              </w:rPr>
              <w:t>
гендігі туралы ескерту хат беру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 – хабарласқан күні, құжаттарды өткізу – 1 күн (қабылданған күні қызмет көрсету мерзіміне кірмейді)</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 – келген күні, 3 күн</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 құжаттары өткізілген күннен бастап – 5 күн ішінде, шешім қабылдау – 5 күн, қарсылық білдіру – 2 күн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i w:val="false"/>
          <w:color w:val="000000"/>
        </w:rPr>
        <w:t xml:space="preserve"> 2 кесте. Қолдану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2"/>
        <w:gridCol w:w="6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маманы</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r>
      <w:tr>
        <w:trPr>
          <w:trHeight w:val="120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әрекет </w:t>
            </w:r>
          </w:p>
          <w:p>
            <w:pPr>
              <w:spacing w:after="20"/>
              <w:ind w:left="20"/>
              <w:jc w:val="both"/>
            </w:pPr>
            <w:r>
              <w:rPr>
                <w:rFonts w:ascii="Times New Roman"/>
                <w:b w:val="false"/>
                <w:i w:val="false"/>
                <w:color w:val="000000"/>
                <w:sz w:val="20"/>
              </w:rPr>
              <w:t>Кеңес беру, мемлекеттік қызмет көрсету үшін құжаттарды қабылдап, тіркеу және бұл құжаттарды одан әрі мемлекеттік қызмет көрсету үшін өткізу және бұл құжаттарды сараптау комиссиясының жұмыс органына тапсыру</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әрекет</w:t>
            </w:r>
          </w:p>
          <w:p>
            <w:pPr>
              <w:spacing w:after="20"/>
              <w:ind w:left="20"/>
              <w:jc w:val="both"/>
            </w:pPr>
            <w:r>
              <w:rPr>
                <w:rFonts w:ascii="Times New Roman"/>
                <w:b w:val="false"/>
                <w:i w:val="false"/>
                <w:color w:val="000000"/>
                <w:sz w:val="20"/>
              </w:rPr>
              <w:t>Тұтынушыға мемлекеттік қызмет көрсетілетіндігі (көрсетілмейтіндігі) туралы шешім қабылдау. Әкетілетін және әкелінетін заттың мәдени құндылығы бар екендігі туралы қорытынды беру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немесе уәкілетті тұлға</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Сараптау комиссиясы жұмыс органының маманы </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әрекет</w:t>
            </w:r>
          </w:p>
          <w:p>
            <w:pPr>
              <w:spacing w:after="20"/>
              <w:ind w:left="20"/>
              <w:jc w:val="both"/>
            </w:pPr>
            <w:r>
              <w:rPr>
                <w:rFonts w:ascii="Times New Roman"/>
                <w:b w:val="false"/>
                <w:i w:val="false"/>
                <w:color w:val="000000"/>
                <w:sz w:val="20"/>
              </w:rPr>
              <w:t>Әкетілетін және әкелінетін заттың мәдени құндылығы бар екендігі туралы қорытындының екі данасына қол қою</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әрекет</w:t>
            </w:r>
          </w:p>
          <w:p>
            <w:pPr>
              <w:spacing w:after="20"/>
              <w:ind w:left="20"/>
              <w:jc w:val="both"/>
            </w:pPr>
            <w:r>
              <w:rPr>
                <w:rFonts w:ascii="Times New Roman"/>
                <w:b w:val="false"/>
                <w:i w:val="false"/>
                <w:color w:val="000000"/>
                <w:sz w:val="20"/>
              </w:rPr>
              <w:t>Тұтынушыға мемлекеттік қызмет көрсетілгендігі және қолына қорытынды берілгендігі жөнінде ескерту хат әзірлеу</w:t>
            </w:r>
          </w:p>
        </w:tc>
      </w:tr>
    </w:tbl>
    <w:p>
      <w:pPr>
        <w:spacing w:after="0"/>
        <w:ind w:left="0"/>
        <w:jc w:val="left"/>
      </w:pPr>
      <w:r>
        <w:rPr>
          <w:rFonts w:ascii="Times New Roman"/>
          <w:b/>
          <w:i w:val="false"/>
          <w:color w:val="000000"/>
        </w:rPr>
        <w:t xml:space="preserve"> 3 кесте. Қолдану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0"/>
        <w:gridCol w:w="67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маманы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 жұмыс органының маманы</w:t>
            </w:r>
          </w:p>
        </w:tc>
      </w:tr>
      <w:tr>
        <w:trPr>
          <w:trHeight w:val="1200"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w:t>
            </w:r>
          </w:p>
          <w:p>
            <w:pPr>
              <w:spacing w:after="20"/>
              <w:ind w:left="20"/>
              <w:jc w:val="both"/>
            </w:pPr>
            <w:r>
              <w:rPr>
                <w:rFonts w:ascii="Times New Roman"/>
                <w:b w:val="false"/>
                <w:i w:val="false"/>
                <w:color w:val="000000"/>
                <w:sz w:val="20"/>
              </w:rPr>
              <w:t>Кеңес беру, мемлекеттік қызмет көрсету үшін құжаттары мен заттарын қабылдап, тіркеу және осы құжаттарды мемлекеттік қызмет көрсету үшін одан әрі өткізу және бұл құжаттарды сараптау комиссиясының жұмыс органына тапсыру</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Мемлекеттік қызмет көрсету үшін тұтынушы тапсырған құжаттарының негізінде, тұтынушыға осы қызметті алуына құқығы бар екендігін тексереді</w:t>
            </w:r>
          </w:p>
        </w:tc>
      </w:tr>
      <w:tr>
        <w:trPr>
          <w:trHeight w:val="30"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Сараптау комиссиясы жұмыс органының маманы </w:t>
            </w:r>
          </w:p>
        </w:tc>
      </w:tr>
      <w:tr>
        <w:trPr>
          <w:trHeight w:val="30"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Тапсырылған құжаттарында күмән болып, мемлекеттік қызмет көрсетілетін тұтынушының тиісті құжаттары болмаса, мемлекеттік қызмет көрсетуге болмайтындығы жөнінде шешім қабылдайды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Мемлекеттік қызмет көрсетілетін тұтынушыға мемлекеттік қызмет көрсетілмейтіндігі жөнінде ескерту хат дайындап жіберу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3" w:id="15"/>
    <w:p>
      <w:pPr>
        <w:spacing w:after="0"/>
        <w:ind w:left="0"/>
        <w:jc w:val="both"/>
      </w:pPr>
      <w:r>
        <w:rPr>
          <w:rFonts w:ascii="Times New Roman"/>
          <w:b w:val="false"/>
          <w:i w:val="false"/>
          <w:color w:val="000000"/>
          <w:sz w:val="28"/>
        </w:rPr>
        <w:t>
«Әкетiлетiн және әкелінетін</w:t>
      </w:r>
      <w:r>
        <w:br/>
      </w:r>
      <w:r>
        <w:rPr>
          <w:rFonts w:ascii="Times New Roman"/>
          <w:b w:val="false"/>
          <w:i w:val="false"/>
          <w:color w:val="000000"/>
          <w:sz w:val="28"/>
        </w:rPr>
        <w:t>
заттың мәдени құндылығының болуы</w:t>
      </w:r>
      <w:r>
        <w:br/>
      </w:r>
      <w:r>
        <w:rPr>
          <w:rFonts w:ascii="Times New Roman"/>
          <w:b w:val="false"/>
          <w:i w:val="false"/>
          <w:color w:val="000000"/>
          <w:sz w:val="28"/>
        </w:rPr>
        <w:t>
туралы қорытынды беру» мемлекеттік</w:t>
      </w:r>
      <w:r>
        <w:br/>
      </w:r>
      <w:r>
        <w:rPr>
          <w:rFonts w:ascii="Times New Roman"/>
          <w:b w:val="false"/>
          <w:i w:val="false"/>
          <w:color w:val="000000"/>
          <w:sz w:val="28"/>
        </w:rPr>
        <w:t>
қызмет көрсетудің Регламентіне</w:t>
      </w:r>
      <w:r>
        <w:br/>
      </w:r>
      <w:r>
        <w:rPr>
          <w:rFonts w:ascii="Times New Roman"/>
          <w:b w:val="false"/>
          <w:i w:val="false"/>
          <w:color w:val="000000"/>
          <w:sz w:val="28"/>
        </w:rPr>
        <w:t>
3 қосымша</w:t>
      </w:r>
    </w:p>
    <w:bookmarkEnd w:id="15"/>
    <w:p>
      <w:pPr>
        <w:spacing w:after="0"/>
        <w:ind w:left="0"/>
        <w:jc w:val="left"/>
      </w:pPr>
      <w:r>
        <w:rPr>
          <w:rFonts w:ascii="Times New Roman"/>
          <w:b/>
          <w:i w:val="false"/>
          <w:color w:val="000000"/>
        </w:rPr>
        <w:t xml:space="preserve"> Қызметтік өзара әрекеттесу сұлбасы</w:t>
      </w:r>
    </w:p>
    <w:p>
      <w:pPr>
        <w:spacing w:after="0"/>
        <w:ind w:left="0"/>
        <w:jc w:val="both"/>
      </w:pPr>
      <w:r>
        <w:drawing>
          <wp:inline distT="0" distB="0" distL="0" distR="0">
            <wp:extent cx="66167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8813800"/>
                    </a:xfrm>
                    <a:prstGeom prst="rect">
                      <a:avLst/>
                    </a:prstGeom>
                  </pic:spPr>
                </pic:pic>
              </a:graphicData>
            </a:graphic>
          </wp:inline>
        </w:drawing>
      </w:r>
    </w:p>
    <w:p>
      <w:pPr>
        <w:spacing w:after="0"/>
        <w:ind w:left="0"/>
        <w:jc w:val="left"/>
      </w:pPr>
      <w:r>
        <w:rPr>
          <w:rFonts w:ascii="Times New Roman"/>
          <w:b/>
          <w:i w:val="false"/>
          <w:color w:val="000000"/>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