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891" w14:textId="ac77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Алматы қаласында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1 наурыздағы N 1/148 қаулысы. Алматы қаласы Әділет департаментінде 2012 жылғы 15 наурызда N 923 тіркелді. Күші жойылды - Алматы қаласы әкімдігінің 2013 жылғы 1 ақпандағы N 1/58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01.02.2013 N 1/58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және көлемдері бекітілсін.</w:t>
      </w:r>
      <w:r>
        <w:br/>
      </w:r>
      <w:r>
        <w:rPr>
          <w:rFonts w:ascii="Times New Roman"/>
          <w:b w:val="false"/>
          <w:i w:val="false"/>
          <w:color w:val="000000"/>
          <w:sz w:val="28"/>
        </w:rPr>
        <w:t>
</w:t>
      </w:r>
      <w:r>
        <w:rPr>
          <w:rFonts w:ascii="Times New Roman"/>
          <w:b w:val="false"/>
          <w:i w:val="false"/>
          <w:color w:val="000000"/>
          <w:sz w:val="28"/>
        </w:rPr>
        <w:t>
      2. Алматы қалалық Жұмыспен қамту және әлеуметтік бағдарламалар басқармасына қоғамдық жұмыстарды орындауға жұмыс берушілермен шарттар жасауға өкілеттік 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айына ең төменгі екі айлық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Алматы қалалық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1) 2012 жылға арналған Алматы қаласы бюджетінде қоғамдық жұмыстарды жүргізуге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жұмыссыздардың еңбекақысын төлеу олардың екінші деңгейдегі банктердегі жеке шоттарына ақшалай қаражатты аудару жолымен жүргізілсін.</w:t>
      </w:r>
      <w:r>
        <w:br/>
      </w:r>
      <w:r>
        <w:rPr>
          <w:rFonts w:ascii="Times New Roman"/>
          <w:b w:val="false"/>
          <w:i w:val="false"/>
          <w:color w:val="000000"/>
          <w:sz w:val="28"/>
        </w:rPr>
        <w:t>
</w:t>
      </w:r>
      <w:r>
        <w:rPr>
          <w:rFonts w:ascii="Times New Roman"/>
          <w:b w:val="false"/>
          <w:i w:val="false"/>
          <w:color w:val="000000"/>
          <w:sz w:val="28"/>
        </w:rPr>
        <w:t>
      5. Алматы қаласы әкімдігінің «2011 жылы Алматы қаласында жұмыссыздарды қоғамдық жұмыстарға жіберу туралы» 2010 жылғы 6 желтоқсандағы № 4/916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2010 жылы 29 желтоқсанда № 868 болып тіркелген, «Алматы Ақшамы» газетінің 2011 жылғы 6 қаңтардағы № 1 санында, «Вечерний Алматы» газетінің 2011  жылғы 6 қаңтардағы № 1-2 санында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Алматы қаласының әкімі                     А. Есімов</w:t>
      </w:r>
    </w:p>
    <w:bookmarkStart w:name="z11" w:id="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 наурыздағы № 1/148</w:t>
      </w:r>
      <w:r>
        <w:br/>
      </w:r>
      <w:r>
        <w:rPr>
          <w:rFonts w:ascii="Times New Roman"/>
          <w:b w:val="false"/>
          <w:i w:val="false"/>
          <w:color w:val="000000"/>
          <w:sz w:val="28"/>
        </w:rPr>
        <w:t>
қаулысымен бекітілген</w:t>
      </w:r>
    </w:p>
    <w:bookmarkEnd w:id="2"/>
    <w:bookmarkStart w:name="z12" w:id="3"/>
    <w:p>
      <w:pPr>
        <w:spacing w:after="0"/>
        <w:ind w:left="0"/>
        <w:jc w:val="left"/>
      </w:pPr>
      <w:r>
        <w:rPr>
          <w:rFonts w:ascii="Times New Roman"/>
          <w:b/>
          <w:i w:val="false"/>
          <w:color w:val="000000"/>
        </w:rPr>
        <w:t xml:space="preserve"> 
2012 жылға арналған ұйымдардың</w:t>
      </w:r>
      <w:r>
        <w:br/>
      </w:r>
      <w:r>
        <w:rPr>
          <w:rFonts w:ascii="Times New Roman"/>
          <w:b/>
          <w:i w:val="false"/>
          <w:color w:val="000000"/>
        </w:rPr>
        <w:t>
ТІЗБЕСІ,</w:t>
      </w:r>
      <w:r>
        <w:br/>
      </w:r>
      <w:r>
        <w:rPr>
          <w:rFonts w:ascii="Times New Roman"/>
          <w:b/>
          <w:i w:val="false"/>
          <w:color w:val="000000"/>
        </w:rPr>
        <w:t>
қоғамдық жұмыстардың түрлері және көлемдері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596"/>
        <w:gridCol w:w="1935"/>
        <w:gridCol w:w="4754"/>
        <w:gridCol w:w="2618"/>
      </w:tblGrid>
      <w:tr>
        <w:trPr>
          <w:trHeight w:val="138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 саны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шаруашылық ұйымдарына аумақтарды жинауға көмек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әкімінің аппараты, «Тазалық Сити» жауапкершілігі шектеулі серіктестігі, «Алматы Тазалық» мемлекеттік коммуналдық кәсіпорны, Алматы қаласы Алмалы, Әуезов, Бостандық аудандары әкімдері аппараттарының көріктендіру бөлімдері, Алмалы, Медеу, аудандары әкімдері аппараттарының коммуналдық шаруашылық бөлімдері, «Жетісу» қауымдастығы» заңды тұлғалар бірлестігі, Медеу ауданы Алатау кенті әкімінің аппараты, «Тұран» үй-жайлардың меншік иелері кооперативтерінің қауымдастығы және тағы басқалар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шартқа сәйкес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(көгалдан</w:t>
            </w:r>
            <w:r>
              <w:br/>
            </w:r>
            <w:r>
              <w:rPr>
                <w:rFonts w:ascii="Times New Roman"/>
                <w:b w:val="false"/>
                <w:i w:val="false"/>
                <w:color w:val="000000"/>
                <w:sz w:val="20"/>
              </w:rPr>
              <w:t>
дыру және көріктен</w:t>
            </w:r>
            <w:r>
              <w:br/>
            </w:r>
            <w:r>
              <w:rPr>
                <w:rFonts w:ascii="Times New Roman"/>
                <w:b w:val="false"/>
                <w:i w:val="false"/>
                <w:color w:val="000000"/>
                <w:sz w:val="20"/>
              </w:rPr>
              <w:t>
діру)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акционерлік қоғамы, «Эталон» Құрылыс-жөндеу кәсіпорны» жауапкершілігі шектеулі серіктестігі, «Компания Отау LTD» жауапкершілігі шектеулі серіктестігі және тағы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қоғамдық науқандарды жүргізуге көмек</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аудандарының «Қорғаныс істері жөніндегі басқармасы» мемлекеттік мекемесі, «Алматы қалалық құқық тәртібін қорғауға жәрдемдесу жөніндегі қоғамдық бірлестігі» қоғамдық бірлестігі, Алматы қаласы Алатау, Алмалы, Медеу, Түрксіб аудандық ішкі істер басқармаларының көші-қон полициясы бөлімдері, «Қазақ тілі» қоғамдық бірлестігі, «Нұр Отан» Халықтық демократиялық партиясы жанындағы «Жас Отан» Жастар қанаты» қоғамдық бірлестігі, Алмалы ауданы әкімі аппаратының полицияға қоғамдық жәрдемдесу штабы, «Нұр Отан» халықтық демократиялық партиясының Алмалы, Бостандық, Жетісу, Түрксіб аудандық филиалдары, Әуезов, Түрксіб аудандары әкімдері аппараттарының жергілікті өзін-өзі басқару комитеттері, «Қазақстан Республикасының ардагерлер ұйымы» қоғамдық бірлестігінің Әуезов аудандық филиалы, Бостандық ауданының көші-қон полициясының басқармасы, Медеу  аудандық Ішкі істер басқармасы, Алматы қаласы Қорғаныс істері жөніндегі департаментінің жинақтау орны, Алматы қаласы Түрксіб ауданының әділет басқармасы, «Правопорядок-Т» қоғамдық қоры және тағы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күтім жасау, балалармен жұмыс,  әлеуметтік қызмет көрсетумен байланысты  өзге де жұмыстар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мүгедектер қоғамы» қоғамдық бірлестігі, «Қарасу» қоғамдық бірлестігі, «Ұлжан Ұлысы» қоғамдық бірлестігі, «Намыс» жоғары білімі бар мүгедектердің қоғамдық бірлестігі, «ЖҚТБ-ның алдын алу және оған қарсы күрес орталығы» мемлекеттік мекемесі, «№ 1 оқушылар үйi» мемлекеттік коммуналдық қазыналық кәсіпорны, «Қарлығаш» жеке кәсіпкер, Алматы қаласы жастар саясатын дамыту мемлекеттік қоры, «Зағип және нашар көретін азаматтарға арналған республикалық кітапхана» мемлекеттік мекемесі, «Қарулы Күштердің мүгедектерге жәрдемдесу қоры» қоғамдық қоры, «Көпбалалы отбасылар одағы» қоғамдық бірлестігі, «Шапағат» Ауғанстан соғысы ардагерлерінің және мүгедектерінің қоғамдық қоры, «Ардагер» Ауғанстан соғысы ардагерлерінің мен мүгедектерінің қоғамдық қоры, «Родник» Балалар және әйелдердің әлеуметтік психологиялық бейімдеу және сауықтыру орталығы» қоғамдық қоры, Жетісу ауданының мүгедектер қоғамы, «Қамқорлық» дағдарыс орталығы, Түрксіб аудандық мүгедектердің ерікті қоғамы, «Әскер» құқықтық орталығы» жауапкершілігі шектеулі серіктестігі, «Қазақ зағиптар қоғамы қоғамдық бірлестігінің «Алматы № 2 оқу-өндірістік кәсіпорны» жауапкершілігі шектеулі серіктестігі, Түрксіб аудандық қайырымдылық қоры және тағы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шартқа сәйкес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еңбек нарығындағы сұраныс пен ұсынысқа қарай және жұмыс түрлері бойынша қатысушылардың саны және ұйымдардың тізбесі 2012 жылы қоғамдық жұмыстарды жүргізуге Алматы қаласы бюджетінде қарастырылған қаражат шегінде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