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5837" w14:textId="0665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25 желтоқсандағы N 424/9 қаулысы. Павлодар облысының Әділет департаментінде 2013 жылғы 17 қаңтарда N 3342 тіркелді. Күші жойылды - Павлодар облысы Шарбақты аудандық әкімдігінің 2013 жылғы 20 маусымдағы N 209/5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әкімдігінің 20.06.2013 N 209/5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сапалы көрсету мақсатында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В.И. Воробьевке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424/9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"Жеке қосалқы шаруашылықтың болуы туралы анықтама беру" Қазақстан Республикасы Үкіметінің 2009 жылғы 31 желтоқсандағы N 2318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Стандарт) сәйкес дайындалды.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Шарбақты ауданы ауыл және ауылдық округтері әкімдерінің аппараттары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пен мереке күндерін қоспағанда аптасына бес күн сағат 9.00-ден 18.30-ге дейін, түскі үзіліс сағат 13.00-ден 14.30-ге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балама негізінде Шарбақты ауылы, Чайко көшесі, 45 мекенжайы бойынша халыққа қызмет көрсету орталығы арқылы ұсынылады (әрі қарай - орталық).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көрсетудің нәтижесі жеке қосалқы шаруашылықтың болуы туралы анықтама (қағаз жеткізгіште) не мемлекеттік қызмет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тәртібі туралы ақпаратты уәкілетті орган ғимаратында, орталықта орналасқан стенттерден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туралы ақпарат Шарбақты ауданы әкімдігі ресми сайтында www.sharbakty.pavlodar.gov.kz. орналасқан.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 (өзара әрекеттілік) реттілігінің сипаттамасы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дейінгі күтудің ең жоғары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ең жоғары шекті уақыты –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қызметті көрсетуден бас тартылады.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 (өзара іс-қимыл) тәртібінің сипаттамасы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тұтынушының өзі, немесе сенімхат негізінде әрекет ететін сенімді өкіл келгенде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құжат мазмұны туралы ақпараттарды сақтау, қорғау және құпияда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үдерісіне тұтынушының уәкілетті органға тікелей өтініш беруі кезінде мынадай құрылымдық-функционалдық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және ауылдық округтің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іс-әрекеттің орындалу мерзімін көрсете отырып, әрбір құрылымдық-функционалды бірліктер қарапайым іс-әрекеттер (рәсімдер)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олардың сипаттамасына сай іс-әрекеттердің қисынды реттілігі (мемлекеттік қызмет көрсету үдерісінде) мен құрылымдық-функционалды бірліктер арасындағы өзара байланысты көрсететін нобайы ұсынылған.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тұлғаларына мемлекеттік қызмет көрсету барысында олардың шешім қабылдау мен әрекетімен (әрекетсіздігіне) Қазақстан Республикасының заңнамасымен қарастырылған тәртіпте жауапкершілік жүктеледі.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Шарбақты ауданының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 әкімінің аппараттарының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746"/>
        <w:gridCol w:w="2660"/>
        <w:gridCol w:w="2208"/>
        <w:gridCol w:w="2316"/>
        <w:gridCol w:w="1305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р/қ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округтерінің атауы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әкімдерінің мекенжайы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нөмірі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мекенжайы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Сайттың мекенжайы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а/о Жаңа-ауыл ауылы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(8 718 2)787151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 50 лет Октября көшесі, 27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"Алексеевка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а, Николаевка а, Құрғамыс а, Бөріктал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а, Молодежная көшесі, 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"Галкин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а, Арбаиген а, Құлат а, Ботабас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 33404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а, Ленин көшесі,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"Жылы-Бұлақауылдық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Жылы-бұлақ а, Қосқұдық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Жылы-Бұлақ а, Ф. Сәдуақасов көшесі, 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 а, Аникино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 40440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Богодаровка а, Школьная көшесі, 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"Қарабидай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а, Марьяновка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(871836)22079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"Красиловка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а,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а,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"Назаровка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 а, Каховка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Назаровка а, Победа көшесі,11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"Орловка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а,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а, 1 май көшесі, 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"Сосновка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а, Заборовка а, Софиевка а, Сретенка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 21687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а, Ворошилов көшесі, 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а, Аникино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(87183621174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а, Калинин көшесі,20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"Татьяновка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Татьяновка а, Малиновка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"Хмельницкий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а, Көлбұлақ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а, Ленин көшесі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"Чигиринов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Чигириновка ауылы Есілбай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Чигириновка а, Есілбай а, Школьная көшесі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"Шалдай ауылдық округі әкімінің аппараты" мемлекеттік мекемесі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а, Садық-Ащы а, Бозалаң а, Сүгір а, Шошқалы 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 а,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771"/>
        <w:gridCol w:w="2344"/>
        <w:gridCol w:w="2686"/>
        <w:gridCol w:w="2622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8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N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 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немесе ауылдық округтің әкімі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шаруашылық кітабы бойынша мәліметтерді тексеру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тұтынушыға мемлекеттік қызметті ұсыну-дан бас тарту туралы дәлелді жауапқа қол қою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тіркеу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және қол қою немесе тұтынушыға мемлекеттік қызметті ұсынудан бас тарту туралы дәлелді жауапты жазу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тұтынушыға мемлекеттік қызметті ұсыну-дан бас тарту туралы дәлелді жауап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</w:t>
      </w:r>
      <w:r>
        <w:br/>
      </w:r>
      <w:r>
        <w:rPr>
          <w:rFonts w:ascii="Times New Roman"/>
          <w:b/>
          <w:i w:val="false"/>
          <w:color w:val="000000"/>
        </w:rPr>
        <w:t>
туралы анықтама беру үдерісінің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1534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