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783d" w14:textId="af47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2011 жылғы 20 желтоқсандағы N 220/45 "Шарбақты ауданының 2012 - 2014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28 мамырдағы N 16/7 шешімі. Павлодар облысының Әділет департаментінде 2012 жылғы 05 маусымда N 12-13-147 тіркелді. Күші жойылды - Павлодар облысы Шарбақты аудандық мәслихатының 2013 жылғы 30 қаңтардағы N 62/19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30.01.2013 N 62/19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2011 жылғы 20 желтоқсандағы N 220/45 "Шарбақты ауданының 2012 – 2014 жылдарға арналған бюджеті туралы" (Нормативтік құқықтық актілерді мемлекеттік тіркеу тізілімінде N 12–13–136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"2156302" деген сандар "2201767" деген сандарымен ауыстырылсын;</w:t>
      </w:r>
      <w:r>
        <w:br/>
      </w:r>
      <w:r>
        <w:rPr>
          <w:rFonts w:ascii="Times New Roman"/>
          <w:b w:val="false"/>
          <w:i w:val="false"/>
          <w:color w:val="000000"/>
          <w:sz w:val="28"/>
        </w:rPr>
        <w:t>
      "1831800" деген сандар "1877265" деген сандарымен ауыстырылысын;</w:t>
      </w:r>
      <w:r>
        <w:br/>
      </w:r>
      <w:r>
        <w:rPr>
          <w:rFonts w:ascii="Times New Roman"/>
          <w:b w:val="false"/>
          <w:i w:val="false"/>
          <w:color w:val="000000"/>
          <w:sz w:val="28"/>
        </w:rPr>
        <w:t>
      2) тармақшада "2390563" деген сандар "2436028" деген сандарымен ауыстырылысын;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"Ауылдық елді мекендерді дамыту шеңберінде әлеуметтік инфрақұрылым объектілерін жөндеуге – 16434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"Жұмыспен қамту 2020 бағдарламасының шеңберінде ауылдық елді мекендерді дамыту үшін – 29031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9"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xml:space="preserve">
28 мамырдағы N 16/7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2011 жылғы </w:t>
      </w:r>
      <w:r>
        <w:br/>
      </w:r>
      <w:r>
        <w:rPr>
          <w:rFonts w:ascii="Times New Roman"/>
          <w:b w:val="false"/>
          <w:i w:val="false"/>
          <w:color w:val="000000"/>
          <w:sz w:val="28"/>
        </w:rPr>
        <w:t>
20 желтоқсандағы N 220/45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2012 жылға арналған аудандық бюджет</w:t>
      </w:r>
      <w:r>
        <w:br/>
      </w:r>
      <w:r>
        <w:rPr>
          <w:rFonts w:ascii="Times New Roman"/>
          <w:b/>
          <w:i w:val="false"/>
          <w:color w:val="000000"/>
        </w:rPr>
        <w:t>
(өзгерістер және толықтыруларымен)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73"/>
        <w:gridCol w:w="633"/>
        <w:gridCol w:w="8153"/>
        <w:gridCol w:w="249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2201767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318010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119508</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119508</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1877265</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1877265</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19"/>
        <w:gridCol w:w="598"/>
        <w:gridCol w:w="578"/>
        <w:gridCol w:w="7729"/>
        <w:gridCol w:w="2478"/>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2436028</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238011</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208988</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50412</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146069</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1396881</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1268394</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1261221</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1215764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36819</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9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конкурстарды өткiзу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112392</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93667</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8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38802</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12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149295</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қызметтік тұрғын үй салу және (немесе) сатып алу және инженерлік коммуникациялық инфрақұрылымдарды дамыту (немесе)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41708</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салу және реконструкциялау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29031</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8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6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169669</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110153</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108653</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шараларды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6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17886</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r>
      <w:tr>
        <w:trPr>
          <w:trHeight w:val="12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42735</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23887</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211867</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209951</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64854</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4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304225</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70383</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