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29e3" w14:textId="e4c2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2011 жылғы 20 желтоқсандағы N 220/45 "2012 - 2014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30 қаңтардағы N 5/2 шешімі. Павлодар облысының Әділет департаментінде 2012 жылғы 14 ақпанда N 12-13-138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және Павлодар облыстық мәслихатының 2012 жылғы 14 қаңтардағы N 411/41 "Облыстық мәслихаттың 2011 жылғы 6 желтоқсандағы N 404/40 "2012 – 2014 жылдарға арналған облыстық бюджет туралы" </w:t>
      </w:r>
      <w:r>
        <w:rPr>
          <w:rFonts w:ascii="Times New Roman"/>
          <w:b w:val="false"/>
          <w:i w:val="false"/>
          <w:color w:val="000000"/>
          <w:sz w:val="28"/>
        </w:rPr>
        <w:t>шеміміне</w:t>
      </w:r>
      <w:r>
        <w:rPr>
          <w:rFonts w:ascii="Times New Roman"/>
          <w:b w:val="false"/>
          <w:i w:val="false"/>
          <w:color w:val="000000"/>
          <w:sz w:val="28"/>
        </w:rPr>
        <w:t>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2011 жылғы 20 желтоқсандағы N 220/45 "2012 – 2014 жылдарға арналған аудан бюджеті туралы" (Нормативтік құқықтық актілерді мемлекеттік тізілімінде N 12–13–136 тіркелген, 2012 жылғы 19 қаңтардағы ауданның "Маралды" газетінің N 3, 2012 жылғы 26 қаңтардағы ауданның "Маралды" газетінің N 4, 2012 жылғы 19 қаңтардағы ауданның "Трибуна" газетінің N 3, 2012 жылғы 26 қаңтардағы ауданның "Трибуна" газетінің N 4 жарияланған) </w:t>
      </w:r>
      <w:r>
        <w:rPr>
          <w:rFonts w:ascii="Times New Roman"/>
          <w:b w:val="false"/>
          <w:i w:val="false"/>
          <w:color w:val="000000"/>
          <w:sz w:val="28"/>
        </w:rPr>
        <w:t>шешіміне</w:t>
      </w:r>
      <w:r>
        <w:rPr>
          <w:rFonts w:ascii="Times New Roman"/>
          <w:b w:val="false"/>
          <w:i w:val="false"/>
          <w:color w:val="000000"/>
          <w:sz w:val="28"/>
        </w:rPr>
        <w:t>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r>
        <w:br/>
      </w:r>
      <w:r>
        <w:rPr>
          <w:rFonts w:ascii="Times New Roman"/>
          <w:b w:val="false"/>
          <w:i w:val="false"/>
          <w:color w:val="000000"/>
          <w:sz w:val="28"/>
        </w:rPr>
        <w:t>
      "2012 – 2014 жылдарға арналған Шарбақты ауданының бюджеті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"1947892" деген сандар "2064361" деген сандарымен ауыстырылсын;</w:t>
      </w:r>
      <w:r>
        <w:br/>
      </w:r>
      <w:r>
        <w:rPr>
          <w:rFonts w:ascii="Times New Roman"/>
          <w:b w:val="false"/>
          <w:i w:val="false"/>
          <w:color w:val="000000"/>
          <w:sz w:val="28"/>
        </w:rPr>
        <w:t>
      "1623394" деген сандар "1739863" деген сандарымен ауыстырылысын;</w:t>
      </w:r>
      <w:r>
        <w:br/>
      </w:r>
      <w:r>
        <w:rPr>
          <w:rFonts w:ascii="Times New Roman"/>
          <w:b w:val="false"/>
          <w:i w:val="false"/>
          <w:color w:val="000000"/>
          <w:sz w:val="28"/>
        </w:rPr>
        <w:t>
      2) тармақшада "1947892" деген сандар "2083967" деген сандарымен ауыстырылысын;</w:t>
      </w:r>
      <w:r>
        <w:br/>
      </w:r>
      <w:r>
        <w:rPr>
          <w:rFonts w:ascii="Times New Roman"/>
          <w:b w:val="false"/>
          <w:i w:val="false"/>
          <w:color w:val="000000"/>
          <w:sz w:val="28"/>
        </w:rPr>
        <w:t>
      3) тармақшада:</w:t>
      </w:r>
      <w:r>
        <w:br/>
      </w:r>
      <w:r>
        <w:rPr>
          <w:rFonts w:ascii="Times New Roman"/>
          <w:b w:val="false"/>
          <w:i w:val="false"/>
          <w:color w:val="000000"/>
          <w:sz w:val="28"/>
        </w:rPr>
        <w:t>
      "-5529" деген сандар "47865" деген сандарымен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"бюджеттік кредиттер – 53394 мың теңге;";</w:t>
      </w:r>
      <w:r>
        <w:br/>
      </w:r>
      <w:r>
        <w:rPr>
          <w:rFonts w:ascii="Times New Roman"/>
          <w:b w:val="false"/>
          <w:i w:val="false"/>
          <w:color w:val="000000"/>
          <w:sz w:val="28"/>
        </w:rPr>
        <w:t>
      5) тармақша жаңа редакцияда баяндалсын:</w:t>
      </w:r>
      <w:r>
        <w:br/>
      </w:r>
      <w:r>
        <w:rPr>
          <w:rFonts w:ascii="Times New Roman"/>
          <w:b w:val="false"/>
          <w:i w:val="false"/>
          <w:color w:val="000000"/>
          <w:sz w:val="28"/>
        </w:rPr>
        <w:t>
      "бюджет тапшылығы – -67471 мың теңге;";</w:t>
      </w:r>
      <w:r>
        <w:br/>
      </w:r>
      <w:r>
        <w:rPr>
          <w:rFonts w:ascii="Times New Roman"/>
          <w:b w:val="false"/>
          <w:i w:val="false"/>
          <w:color w:val="000000"/>
          <w:sz w:val="28"/>
        </w:rPr>
        <w:t>
      6) тармақша жаңа редакцияда баяндалсын:</w:t>
      </w:r>
      <w:r>
        <w:br/>
      </w:r>
      <w:r>
        <w:rPr>
          <w:rFonts w:ascii="Times New Roman"/>
          <w:b w:val="false"/>
          <w:i w:val="false"/>
          <w:color w:val="000000"/>
          <w:sz w:val="28"/>
        </w:rPr>
        <w:t>
      "бюджет тапшылығын қаржыландыру – 67471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"3–1. 2012 жылға арналған аудан бюджетінде республикалық бюджеттен берілетін ағымдағы нысаналы трансферттер келесі көлемде бекітілсін: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39646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асыраушыларға (қамқоршыларға) күтіп-ұстауға ай сайын ақшалай қаражат төлеуге – 6030 мың теңге;</w:t>
      </w:r>
      <w:r>
        <w:br/>
      </w:r>
      <w:r>
        <w:rPr>
          <w:rFonts w:ascii="Times New Roman"/>
          <w:b w:val="false"/>
          <w:i w:val="false"/>
          <w:color w:val="000000"/>
          <w:sz w:val="28"/>
        </w:rPr>
        <w:t>
      үйде оқытылатын мүгедек балаларды құрылғылармен, бағдарламалық жабдықпен қамтамасыз етуге – 1900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4097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19448 мың теңге;</w:t>
      </w:r>
      <w:r>
        <w:br/>
      </w:r>
      <w:r>
        <w:rPr>
          <w:rFonts w:ascii="Times New Roman"/>
          <w:b w:val="false"/>
          <w:i w:val="false"/>
          <w:color w:val="000000"/>
          <w:sz w:val="28"/>
        </w:rPr>
        <w:t>
      мамандарды әлеуметтік қолдау шараларын іске асыру үшін – 5690 мың теңге;</w:t>
      </w:r>
      <w:r>
        <w:br/>
      </w:r>
      <w:r>
        <w:rPr>
          <w:rFonts w:ascii="Times New Roman"/>
          <w:b w:val="false"/>
          <w:i w:val="false"/>
          <w:color w:val="000000"/>
          <w:sz w:val="28"/>
        </w:rPr>
        <w:t>
      эпизоотияға қарсы іс–шараларды өткізуге – 17227 мың теңге;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шешуге – 3436 мың теңге;</w:t>
      </w:r>
      <w:r>
        <w:br/>
      </w:r>
      <w:r>
        <w:rPr>
          <w:rFonts w:ascii="Times New Roman"/>
          <w:b w:val="false"/>
          <w:i w:val="false"/>
          <w:color w:val="000000"/>
          <w:sz w:val="28"/>
        </w:rPr>
        <w:t>
      жұмыспен қамту 2020 Бағдарламасының іс–шараларын іске асыруға – 18995 мың теңге, оның ішінде:</w:t>
      </w:r>
      <w:r>
        <w:br/>
      </w:r>
      <w:r>
        <w:rPr>
          <w:rFonts w:ascii="Times New Roman"/>
          <w:b w:val="false"/>
          <w:i w:val="false"/>
          <w:color w:val="000000"/>
          <w:sz w:val="28"/>
        </w:rPr>
        <w:t>
      жалақыны ішінара субсидиялау – 7555 мың теңге;</w:t>
      </w:r>
      <w:r>
        <w:br/>
      </w:r>
      <w:r>
        <w:rPr>
          <w:rFonts w:ascii="Times New Roman"/>
          <w:b w:val="false"/>
          <w:i w:val="false"/>
          <w:color w:val="000000"/>
          <w:sz w:val="28"/>
        </w:rPr>
        <w:t>
      тұрғындарды жұмыспен қамту орталықтарының қызметін қамтамасыз ету – 7964 мың теңге;</w:t>
      </w:r>
      <w:r>
        <w:br/>
      </w:r>
      <w:r>
        <w:rPr>
          <w:rFonts w:ascii="Times New Roman"/>
          <w:b w:val="false"/>
          <w:i w:val="false"/>
          <w:color w:val="000000"/>
          <w:sz w:val="28"/>
        </w:rPr>
        <w:t>
      жастар тәжірибесі – 2230 мың теңге;</w:t>
      </w:r>
      <w:r>
        <w:br/>
      </w:r>
      <w:r>
        <w:rPr>
          <w:rFonts w:ascii="Times New Roman"/>
          <w:b w:val="false"/>
          <w:i w:val="false"/>
          <w:color w:val="000000"/>
          <w:sz w:val="28"/>
        </w:rPr>
        <w:t>
      көшуге субсидиялар ұсыну – 1246 мың теңге.</w:t>
      </w:r>
      <w:r>
        <w:br/>
      </w:r>
      <w:r>
        <w:rPr>
          <w:rFonts w:ascii="Times New Roman"/>
          <w:b w:val="false"/>
          <w:i w:val="false"/>
          <w:color w:val="000000"/>
          <w:sz w:val="28"/>
        </w:rPr>
        <w:t>
</w:t>
      </w:r>
      <w:r>
        <w:rPr>
          <w:rFonts w:ascii="Times New Roman"/>
          <w:b w:val="false"/>
          <w:i w:val="false"/>
          <w:color w:val="000000"/>
          <w:sz w:val="28"/>
        </w:rPr>
        <w:t>
      3–2. 2012 жылға арналған Шарбақты аудандық бюджетінде республикалық бюджеттен берілетін мамандарды әлеуметтік қолдау шараларын іске асыру үшін бюджеттік кредиттер 53394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11"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xml:space="preserve">
30 қаңтардағы N 5/2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2011 жылғы </w:t>
      </w:r>
      <w:r>
        <w:br/>
      </w:r>
      <w:r>
        <w:rPr>
          <w:rFonts w:ascii="Times New Roman"/>
          <w:b w:val="false"/>
          <w:i w:val="false"/>
          <w:color w:val="000000"/>
          <w:sz w:val="28"/>
        </w:rPr>
        <w:t>
20 желтоқсандағы N 220/45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2012 жылға арналған аудандық бюджет</w:t>
      </w:r>
      <w:r>
        <w:br/>
      </w:r>
      <w:r>
        <w:rPr>
          <w:rFonts w:ascii="Times New Roman"/>
          <w:b/>
          <w:i w:val="false"/>
          <w:color w:val="000000"/>
        </w:rPr>
        <w:t>
(өзгерістер және толықтаруларымен)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33"/>
        <w:gridCol w:w="7933"/>
        <w:gridCol w:w="293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2064361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119508</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1739863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1739863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581"/>
        <w:gridCol w:w="601"/>
        <w:gridCol w:w="581"/>
        <w:gridCol w:w="7540"/>
        <w:gridCol w:w="297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2083967</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231997</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202966</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146247</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134932</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1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11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1395051</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1284629</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1277456</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1231999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36554</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9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конккурстарды өткiзу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116296</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91191</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8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11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w:t>
            </w:r>
          </w:p>
        </w:tc>
      </w:tr>
      <w:tr>
        <w:trPr>
          <w:trHeight w:val="12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 ды іске асыру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9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170569</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110153</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108653</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108653</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1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p>
        </w:tc>
      </w:tr>
      <w:tr>
        <w:trPr>
          <w:trHeight w:val="6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41738</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6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12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44245</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42867</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24019</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24019</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-67471</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67471</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