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6e1d" w14:textId="a666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13 желтоқсандағы N 491/17 қаулысы. Павлодар облысының Әділет департаментінде 2013 жылғы 23 қаңтарда N 3376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А.Б. Жармағамбетовке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5" w:id="1"/>
    <w:p>
      <w:pPr>
        <w:spacing w:after="0"/>
        <w:ind w:left="0"/>
        <w:jc w:val="both"/>
      </w:pPr>
      <w:r>
        <w:rPr>
          <w:rFonts w:ascii="Times New Roman"/>
          <w:b w:val="false"/>
          <w:i w:val="false"/>
          <w:color w:val="000000"/>
          <w:sz w:val="28"/>
        </w:rPr>
        <w:t xml:space="preserve">
Качир ауданы әкімдігінің </w:t>
      </w:r>
      <w:r>
        <w:br/>
      </w:r>
      <w:r>
        <w:rPr>
          <w:rFonts w:ascii="Times New Roman"/>
          <w:b w:val="false"/>
          <w:i w:val="false"/>
          <w:color w:val="000000"/>
          <w:sz w:val="28"/>
        </w:rPr>
        <w:t>
2012 жылғы 13 желтоқсандағы</w:t>
      </w:r>
      <w:r>
        <w:br/>
      </w:r>
      <w:r>
        <w:rPr>
          <w:rFonts w:ascii="Times New Roman"/>
          <w:b w:val="false"/>
          <w:i w:val="false"/>
          <w:color w:val="000000"/>
          <w:sz w:val="28"/>
        </w:rPr>
        <w:t xml:space="preserve">
N 491/17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және олардың кезегі"</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регламенті (бұдан әрі - Регламент) Қазақстан Республикасы Үкіметінің 2010 жылғы 8 ақпандағы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қызметті көрсету </w:t>
      </w:r>
      <w:r>
        <w:rPr>
          <w:rFonts w:ascii="Times New Roman"/>
          <w:b w:val="false"/>
          <w:i w:val="false"/>
          <w:color w:val="000000"/>
          <w:sz w:val="28"/>
        </w:rPr>
        <w:t>стандартын</w:t>
      </w:r>
      <w:r>
        <w:rPr>
          <w:rFonts w:ascii="Times New Roman"/>
          <w:b w:val="false"/>
          <w:i w:val="false"/>
          <w:color w:val="000000"/>
          <w:sz w:val="28"/>
        </w:rPr>
        <w:t xml:space="preserve"> бекіту" N 76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Павлодар облысы, Качир ауданы, Тереңкөл ауылы, Елгин көшесі, 172, www.terenkol.pavlodar.gov.kz. мекенжайында орналасқан "Качир ауданының тұрғын үй-коммуналдық шаруашылық, жолаушылар көлігі және автомобиль жолдары бөлімі" мемлекеттік мекемесімен (бұдан әрі – уәкілетті орган), жұмыс кестесі демалыс (сенбі, жексенбі) және мереке күндерін қоспағанда, сағат 13.00-ден 14.30-ға дейін түскі үзіліспен, сағат 9.00-ден 18.30-ге дейін күн сайын көрсетіледі.</w:t>
      </w:r>
      <w:r>
        <w:br/>
      </w:r>
      <w:r>
        <w:rPr>
          <w:rFonts w:ascii="Times New Roman"/>
          <w:b w:val="false"/>
          <w:i w:val="false"/>
          <w:color w:val="000000"/>
          <w:sz w:val="28"/>
        </w:rPr>
        <w:t>
      Сондай-ақ мемлекеттік қызмет баламалы негізінде халыққа қызмет көрсету орталығы (бұдан әрі - орталық) арқылы Тереңкөл ауылы, Тургенев көшесі, 85а мекенжайы бойынша көрсетіледі, арқылы немесе Өтініш берушіде электрондық–цифрлық қолтаңба болған жағдайда Электрондық үкіметтің: www.eqov.kz" веб–порталы (бұдан әрі - портал)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p>
    <w:bookmarkEnd w:id="4"/>
    <w:bookmarkStart w:name="z12" w:id="5"/>
    <w:p>
      <w:pPr>
        <w:spacing w:after="0"/>
        <w:ind w:left="0"/>
        <w:jc w:val="left"/>
      </w:pPr>
      <w:r>
        <w:rPr>
          <w:rFonts w:ascii="Times New Roman"/>
          <w:b/>
          <w:i w:val="false"/>
          <w:color w:val="000000"/>
        </w:rPr>
        <w:t xml:space="preserve"> 
2. Мемлекеттік қызмет көрсету тәртібі талаптары</w:t>
      </w:r>
    </w:p>
    <w:bookmarkEnd w:id="5"/>
    <w:bookmarkStart w:name="z13" w:id="6"/>
    <w:p>
      <w:pPr>
        <w:spacing w:after="0"/>
        <w:ind w:left="0"/>
        <w:jc w:val="both"/>
      </w:pPr>
      <w:r>
        <w:rPr>
          <w:rFonts w:ascii="Times New Roman"/>
          <w:b w:val="false"/>
          <w:i w:val="false"/>
          <w:color w:val="000000"/>
          <w:sz w:val="28"/>
        </w:rPr>
        <w:t>
      5. Мемлекеттік қызмет көрсетудің мерзімі тұтынушының қажетті құжаттарды тапсырған сәттен бастап:</w:t>
      </w:r>
      <w:r>
        <w:br/>
      </w:r>
      <w:r>
        <w:rPr>
          <w:rFonts w:ascii="Times New Roman"/>
          <w:b w:val="false"/>
          <w:i w:val="false"/>
          <w:color w:val="000000"/>
          <w:sz w:val="28"/>
        </w:rPr>
        <w:t>
      1) уәкілетті органда не порталда - күнтізбелік отыз күн;</w:t>
      </w:r>
      <w:r>
        <w:br/>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6.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16"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17" w:id="8"/>
    <w:p>
      <w:pPr>
        <w:spacing w:after="0"/>
        <w:ind w:left="0"/>
        <w:jc w:val="both"/>
      </w:pPr>
      <w:r>
        <w:rPr>
          <w:rFonts w:ascii="Times New Roman"/>
          <w:b w:val="false"/>
          <w:i w:val="false"/>
          <w:color w:val="000000"/>
          <w:sz w:val="28"/>
        </w:rPr>
        <w:t>
      8. Тұтынушы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1) уәкілетті органда немесе орталықта тиісті құжаттарды қабылдағаны туралы Стандарттың </w:t>
      </w:r>
      <w:r>
        <w:rPr>
          <w:rFonts w:ascii="Times New Roman"/>
          <w:b w:val="false"/>
          <w:i w:val="false"/>
          <w:color w:val="000000"/>
          <w:sz w:val="28"/>
        </w:rPr>
        <w:t>14 тармағында</w:t>
      </w:r>
      <w:r>
        <w:rPr>
          <w:rFonts w:ascii="Times New Roman"/>
          <w:b w:val="false"/>
          <w:i w:val="false"/>
          <w:color w:val="000000"/>
          <w:sz w:val="28"/>
        </w:rPr>
        <w:t xml:space="preserve"> көрсетілген реквизиттерді көрсетумен қолхат беріледі.</w:t>
      </w:r>
      <w:r>
        <w:br/>
      </w:r>
      <w:r>
        <w:rPr>
          <w:rFonts w:ascii="Times New Roman"/>
          <w:b w:val="false"/>
          <w:i w:val="false"/>
          <w:color w:val="000000"/>
          <w:sz w:val="28"/>
        </w:rPr>
        <w:t>
      2) порталда мемлекеттік қызметті алушының "жеке кабинетіне" уәкілетті орган өтініштің қабылданғаны туралы хабарлама - 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құрылымдық–функционалдық бірліктер арасындағы өзара байланысты көрсететін нобайы ұсынылған.</w:t>
      </w:r>
    </w:p>
    <w:bookmarkEnd w:id="8"/>
    <w:bookmarkStart w:name="z22" w:id="9"/>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9"/>
    <w:bookmarkStart w:name="z23" w:id="10"/>
    <w:p>
      <w:pPr>
        <w:spacing w:after="0"/>
        <w:ind w:left="0"/>
        <w:jc w:val="both"/>
      </w:pPr>
      <w:r>
        <w:rPr>
          <w:rFonts w:ascii="Times New Roman"/>
          <w:b w:val="false"/>
          <w:i w:val="false"/>
          <w:color w:val="000000"/>
          <w:sz w:val="28"/>
        </w:rPr>
        <w:t>
      13.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24" w:id="11"/>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11"/>
    <w:bookmarkStart w:name="z25" w:id="12"/>
    <w:p>
      <w:pPr>
        <w:spacing w:after="0"/>
        <w:ind w:left="0"/>
        <w:jc w:val="left"/>
      </w:pPr>
      <w:r>
        <w:rPr>
          <w:rFonts w:ascii="Times New Roman"/>
          <w:b/>
          <w:i w:val="false"/>
          <w:color w:val="000000"/>
        </w:rPr>
        <w:t xml:space="preserve"> 
Құрылымдық-функционалды бірліктер қарапайым іс-әрекеттер</w:t>
      </w:r>
      <w:r>
        <w:br/>
      </w:r>
      <w:r>
        <w:rPr>
          <w:rFonts w:ascii="Times New Roman"/>
          <w:b/>
          <w:i w:val="false"/>
          <w:color w:val="000000"/>
        </w:rPr>
        <w:t>
(рәсімдер) реттілігінің мәтіндік кестелік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1967"/>
        <w:gridCol w:w="2158"/>
        <w:gridCol w:w="2243"/>
        <w:gridCol w:w="2030"/>
        <w:gridCol w:w="2243"/>
        <w:gridCol w:w="1713"/>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(барысы,жұмыстың ағымы)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 жұмыс ағымының) N</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бас тарту туралы дәлелді жауапты дайындау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қарау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журналына тіркеу</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Резолюцияға қол қою</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бас тарту туралы дәлелді жауаптың жобасы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 туралы шешімге қол қою</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22 күн ішінде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26" w:id="13"/>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xml:space="preserve">
тұрғын үйге мұқтаж азаматтарды    </w:t>
      </w:r>
      <w:r>
        <w:br/>
      </w:r>
      <w:r>
        <w:rPr>
          <w:rFonts w:ascii="Times New Roman"/>
          <w:b w:val="false"/>
          <w:i w:val="false"/>
          <w:color w:val="000000"/>
          <w:sz w:val="28"/>
        </w:rPr>
        <w:t xml:space="preserve">
есепке қою және олардың кезегі"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3"/>
    <w:bookmarkStart w:name="z27" w:id="14"/>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w:t>
      </w:r>
      <w:r>
        <w:br/>
      </w:r>
      <w:r>
        <w:rPr>
          <w:rFonts w:ascii="Times New Roman"/>
          <w:b/>
          <w:i w:val="false"/>
          <w:color w:val="000000"/>
        </w:rPr>
        <w:t>
байланысуын көрсететін кесте</w:t>
      </w:r>
    </w:p>
    <w:bookmarkEnd w:id="14"/>
    <w:p>
      <w:pPr>
        <w:spacing w:after="0"/>
        <w:ind w:left="0"/>
        <w:jc w:val="both"/>
      </w:pPr>
      <w:r>
        <w:drawing>
          <wp:inline distT="0" distB="0" distL="0" distR="0">
            <wp:extent cx="80137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13700" cy="7137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