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1243" w14:textId="d551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жұмыспен қамту және әлеуметтік бағдарламалар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07 қарашадағы N 417/16 қаулысы. Павлодар облысының Әділет департаментінде 2012 жылғы 05 желтоқсанда N 3267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9-1-бабына </w:t>
      </w:r>
      <w:r>
        <w:rPr>
          <w:rFonts w:ascii="Times New Roman"/>
          <w:b w:val="false"/>
          <w:i w:val="false"/>
          <w:color w:val="000000"/>
          <w:sz w:val="28"/>
        </w:rPr>
        <w:t>4 тармағы</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 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9"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417/16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w:t>
      </w:r>
      <w:r>
        <w:br/>
      </w:r>
      <w:r>
        <w:rPr>
          <w:rFonts w:ascii="Times New Roman"/>
          <w:b/>
          <w:i w:val="false"/>
          <w:color w:val="000000"/>
        </w:rPr>
        <w:t>
есепке алу"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"Семей ядролық сынақ полигонындағы ядролық сынақтардың салдарынан зардап шеккен азаматтарды тіркеу және есепке алу"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арнайы комиссияның жұмыс органы) ұсынады.</w:t>
      </w:r>
      <w:r>
        <w:br/>
      </w:r>
      <w:r>
        <w:rPr>
          <w:rFonts w:ascii="Times New Roman"/>
          <w:b w:val="false"/>
          <w:i w:val="false"/>
          <w:color w:val="000000"/>
          <w:sz w:val="28"/>
        </w:rPr>
        <w:t>
      Және де балама негізінде Тереңкөл ауылы, Тургенев көшесі, 85а мекенжайы бойынша халыққа қызмет көрсету орталығы арқылы ұсынылады (әрі қарай - орталық).</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тасығыштағы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жұмыс органы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4"/>
    <w:bookmarkStart w:name="z18"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9" w:id="6"/>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арнайы комиссияның жұмыс органы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тұтынушы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Құжаттарды қабылдау кезек тәртібінде, алдын-ала жазылусыз және жылдам қызмет көрсетумен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7"/>
    <w:bookmarkStart w:name="z24" w:id="8"/>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 – жөні көрсетілген талон;</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 xml:space="preserve">14 тармағында </w:t>
      </w:r>
      <w:r>
        <w:rPr>
          <w:rFonts w:ascii="Times New Roman"/>
          <w:b w:val="false"/>
          <w:i w:val="false"/>
          <w:color w:val="000000"/>
          <w:sz w:val="28"/>
        </w:rPr>
        <w:t>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арнайы комиссияның жұмыс органының төрағасы;</w:t>
      </w:r>
      <w:r>
        <w:br/>
      </w:r>
      <w:r>
        <w:rPr>
          <w:rFonts w:ascii="Times New Roman"/>
          <w:b w:val="false"/>
          <w:i w:val="false"/>
          <w:color w:val="000000"/>
          <w:sz w:val="28"/>
        </w:rPr>
        <w:t>
      2) арнайы комиссияның жұмыс органының жауапты тұлғасы.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30"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1" w:id="10"/>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32" w:id="11"/>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есепке</w:t>
      </w:r>
      <w:r>
        <w:br/>
      </w:r>
      <w:r>
        <w:rPr>
          <w:rFonts w:ascii="Times New Roman"/>
          <w:b w:val="false"/>
          <w:i w:val="false"/>
          <w:color w:val="000000"/>
          <w:sz w:val="28"/>
        </w:rPr>
        <w:t xml:space="preserve">
алу және тіркеу"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11"/>
    <w:bookmarkStart w:name="z33" w:id="12"/>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12"/>
    <w:p>
      <w:pPr>
        <w:spacing w:after="0"/>
        <w:ind w:left="0"/>
        <w:jc w:val="both"/>
      </w:pPr>
      <w:r>
        <w:rPr>
          <w:rFonts w:ascii="Times New Roman"/>
          <w:b/>
          <w:i w:val="false"/>
          <w:color w:val="000000"/>
          <w:sz w:val="28"/>
        </w:rPr>
        <w:t>      Арнайы комиссияның жұмыс органына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399"/>
        <w:gridCol w:w="2055"/>
        <w:gridCol w:w="2034"/>
        <w:gridCol w:w="2399"/>
        <w:gridCol w:w="250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негізгі үдерісі(барысы, жұмыс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төрағасы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Тұтынушылармен ұсынылған құжаттарды қабылдау және тіркеу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мемлекеттік қызметті ұсынудан бас тарту туралы дәлелді жауаптың жобасын дайындау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Қазақстан Республикасы  азаматтарын есепке алу және тіркеу туралы хабарламаға немесе бас тарту туралы дәлелді жауапқа қол қою</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мемлекеттік қызметті ұсынудан бас тарту туралы дәлелді жауаптың жобасы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 ұсыну туралы хабарламаны беру немесе</w:t>
            </w:r>
          </w:p>
          <w:p>
            <w:pPr>
              <w:spacing w:after="20"/>
              <w:ind w:left="20"/>
              <w:jc w:val="both"/>
            </w:pPr>
            <w:r>
              <w:rPr>
                <w:rFonts w:ascii="Times New Roman"/>
                <w:b w:val="false"/>
                <w:i w:val="false"/>
                <w:color w:val="000000"/>
                <w:sz w:val="20"/>
              </w:rPr>
              <w:t>бас тарту туралы дәлелді жауапты беру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күннен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4" w:id="13"/>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есепке</w:t>
      </w:r>
      <w:r>
        <w:br/>
      </w:r>
      <w:r>
        <w:rPr>
          <w:rFonts w:ascii="Times New Roman"/>
          <w:b w:val="false"/>
          <w:i w:val="false"/>
          <w:color w:val="000000"/>
          <w:sz w:val="28"/>
        </w:rPr>
        <w:t xml:space="preserve">
алу және тіркеу"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13"/>
    <w:bookmarkStart w:name="z35" w:id="14"/>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 ара байланысты көрсететін схема</w:t>
      </w:r>
    </w:p>
    <w:bookmarkEnd w:id="14"/>
    <w:p>
      <w:pPr>
        <w:spacing w:after="0"/>
        <w:ind w:left="0"/>
        <w:jc w:val="both"/>
      </w:pPr>
      <w:r>
        <w:rPr>
          <w:rFonts w:ascii="Times New Roman"/>
          <w:b/>
          <w:i w:val="false"/>
          <w:color w:val="000000"/>
          <w:sz w:val="28"/>
        </w:rPr>
        <w:t>      Тұтынушы уәкілетті органға өтініш білдіргенде</w:t>
      </w:r>
    </w:p>
    <w:p>
      <w:pPr>
        <w:spacing w:after="0"/>
        <w:ind w:left="0"/>
        <w:jc w:val="both"/>
      </w:pPr>
      <w:r>
        <w:drawing>
          <wp:inline distT="0" distB="0" distL="0" distR="0">
            <wp:extent cx="8064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70993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417/16 қаулысымен   </w:t>
      </w:r>
      <w:r>
        <w:br/>
      </w:r>
      <w:r>
        <w:rPr>
          <w:rFonts w:ascii="Times New Roman"/>
          <w:b w:val="false"/>
          <w:i w:val="false"/>
          <w:color w:val="000000"/>
          <w:sz w:val="28"/>
        </w:rPr>
        <w:t xml:space="preserve">
бекітілген       </w:t>
      </w:r>
    </w:p>
    <w:bookmarkEnd w:id="15"/>
    <w:bookmarkStart w:name="z37" w:id="16"/>
    <w:p>
      <w:pPr>
        <w:spacing w:after="0"/>
        <w:ind w:left="0"/>
        <w:jc w:val="left"/>
      </w:pPr>
      <w:r>
        <w:rPr>
          <w:rFonts w:ascii="Times New Roman"/>
          <w:b/>
          <w:i w:val="false"/>
          <w:color w:val="000000"/>
        </w:rPr>
        <w:t xml:space="preserve"> 
"Мүгедектерге протездік-ортопедиялық көмек ұсыну үшін</w:t>
      </w:r>
      <w:r>
        <w:br/>
      </w:r>
      <w:r>
        <w:rPr>
          <w:rFonts w:ascii="Times New Roman"/>
          <w:b/>
          <w:i w:val="false"/>
          <w:color w:val="000000"/>
        </w:rPr>
        <w:t>
оларға құжаттарды ресімдеу" мемлекеттік қызмет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Және де балама негізінде Тереңкөл ауылы, Тургенев көшесі, 85а мекенжайы бойынша халыққа қызмет көрсету орталығы арқылы ұсынылады (әрі қарай - орталық).</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Өтініш беруші алатын көрсетілетін мемлекеттік қызметтің нәтижесі мүгедектерге протездік-ортопедиялық көмек ұсыну үшін құжаттарды ресімдеу туралы қағаз жеткізгіштегі хабарлама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18"/>
    <w:bookmarkStart w:name="z45" w:id="19"/>
    <w:p>
      <w:pPr>
        <w:spacing w:after="0"/>
        <w:ind w:left="0"/>
        <w:jc w:val="left"/>
      </w:pPr>
      <w:r>
        <w:rPr>
          <w:rFonts w:ascii="Times New Roman"/>
          <w:b/>
          <w:i w:val="false"/>
          <w:color w:val="000000"/>
        </w:rPr>
        <w:t xml:space="preserve"> 
2. Мемлекеттік қызмет көрсету тәртібі талаптары</w:t>
      </w:r>
    </w:p>
    <w:bookmarkEnd w:id="19"/>
    <w:bookmarkStart w:name="z46" w:id="20"/>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орталыққа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Құжаттарды қабылдау кезек тәртібінде, алдын-ала жазылусыз және жылдам қызмет көрсетумен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20"/>
    <w:bookmarkStart w:name="z50"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21"/>
    <w:bookmarkStart w:name="z51" w:id="22"/>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уәкілетті органда - мемлекеттік қызметті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22"/>
    <w:bookmarkStart w:name="z57"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8" w:id="24"/>
    <w:p>
      <w:pPr>
        <w:spacing w:after="0"/>
        <w:ind w:left="0"/>
        <w:jc w:val="both"/>
      </w:pPr>
      <w:r>
        <w:rPr>
          <w:rFonts w:ascii="Times New Roman"/>
          <w:b w:val="false"/>
          <w:i w:val="false"/>
          <w:color w:val="000000"/>
          <w:sz w:val="28"/>
        </w:rPr>
        <w:t xml:space="preserve">
      17.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4"/>
    <w:bookmarkStart w:name="z59" w:id="25"/>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25"/>
    <w:bookmarkStart w:name="z60" w:id="26"/>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26"/>
    <w:p>
      <w:pPr>
        <w:spacing w:after="0"/>
        <w:ind w:left="0"/>
        <w:jc w:val="both"/>
      </w:pPr>
      <w:r>
        <w:rPr>
          <w:rFonts w:ascii="Times New Roman"/>
          <w:b/>
          <w:i w:val="false"/>
          <w:color w:val="000000"/>
          <w:sz w:val="28"/>
        </w:rPr>
        <w:t>      арнайы комиссияның жұмыс органына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173"/>
        <w:gridCol w:w="2174"/>
        <w:gridCol w:w="1865"/>
        <w:gridCol w:w="1932"/>
        <w:gridCol w:w="1976"/>
        <w:gridCol w:w="18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дық-функционалды бірліктер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 ұсыну туралы хабарламаны беру немесе бас тарту туралы дәлелді жауапты беру</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61" w:id="27"/>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27"/>
    <w:bookmarkStart w:name="z62" w:id="28"/>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 ара байланысты көрсететін схема</w:t>
      </w:r>
    </w:p>
    <w:bookmarkEnd w:id="28"/>
    <w:p>
      <w:pPr>
        <w:spacing w:after="0"/>
        <w:ind w:left="0"/>
        <w:jc w:val="both"/>
      </w:pPr>
      <w:r>
        <w:rPr>
          <w:rFonts w:ascii="Times New Roman"/>
          <w:b/>
          <w:i w:val="false"/>
          <w:color w:val="000000"/>
          <w:sz w:val="28"/>
        </w:rPr>
        <w:t>      Тұтынушы уәкілетті органға өтініш білдіргенде</w:t>
      </w:r>
    </w:p>
    <w:p>
      <w:pPr>
        <w:spacing w:after="0"/>
        <w:ind w:left="0"/>
        <w:jc w:val="both"/>
      </w:pPr>
      <w:r>
        <w:drawing>
          <wp:inline distT="0" distB="0" distL="0" distR="0">
            <wp:extent cx="82042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04200" cy="69596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417/16 қаулысымен   </w:t>
      </w:r>
      <w:r>
        <w:br/>
      </w:r>
      <w:r>
        <w:rPr>
          <w:rFonts w:ascii="Times New Roman"/>
          <w:b w:val="false"/>
          <w:i w:val="false"/>
          <w:color w:val="000000"/>
          <w:sz w:val="28"/>
        </w:rPr>
        <w:t xml:space="preserve">
бекітілген       </w:t>
      </w:r>
    </w:p>
    <w:bookmarkEnd w:id="29"/>
    <w:bookmarkStart w:name="z64" w:id="30"/>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w:t>
      </w:r>
      <w:r>
        <w:br/>
      </w:r>
      <w:r>
        <w:rPr>
          <w:rFonts w:ascii="Times New Roman"/>
          <w:b/>
          <w:i w:val="false"/>
          <w:color w:val="000000"/>
        </w:rPr>
        <w:t>
арналған құжаттарды ресімдеу" мемлекеттік қызмет регламенті</w:t>
      </w:r>
    </w:p>
    <w:bookmarkEnd w:id="30"/>
    <w:bookmarkStart w:name="z65" w:id="31"/>
    <w:p>
      <w:pPr>
        <w:spacing w:after="0"/>
        <w:ind w:left="0"/>
        <w:jc w:val="left"/>
      </w:pPr>
      <w:r>
        <w:rPr>
          <w:rFonts w:ascii="Times New Roman"/>
          <w:b/>
          <w:i w:val="false"/>
          <w:color w:val="000000"/>
        </w:rPr>
        <w:t xml:space="preserve"> 
1. Жалпы ережелер</w:t>
      </w:r>
    </w:p>
    <w:bookmarkEnd w:id="31"/>
    <w:bookmarkStart w:name="z66" w:id="32"/>
    <w:p>
      <w:pPr>
        <w:spacing w:after="0"/>
        <w:ind w:left="0"/>
        <w:jc w:val="both"/>
      </w:pPr>
      <w:r>
        <w:rPr>
          <w:rFonts w:ascii="Times New Roman"/>
          <w:b w:val="false"/>
          <w:i w:val="false"/>
          <w:color w:val="000000"/>
          <w:sz w:val="28"/>
        </w:rPr>
        <w:t>
      1. Осы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Және де балама негізінде Тереңкөл ауылы, Тургенев көшесі, 85а мекенжайы бойынша халыққа қызмет көрсету орталығы арқылы ұсынылады (әрі қарай - орталық).</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Өтініш беруші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32"/>
    <w:bookmarkStart w:name="z72" w:id="33"/>
    <w:p>
      <w:pPr>
        <w:spacing w:after="0"/>
        <w:ind w:left="0"/>
        <w:jc w:val="left"/>
      </w:pPr>
      <w:r>
        <w:rPr>
          <w:rFonts w:ascii="Times New Roman"/>
          <w:b/>
          <w:i w:val="false"/>
          <w:color w:val="000000"/>
        </w:rPr>
        <w:t xml:space="preserve"> 
2. Мемлекеттік қызмет көрсету тәртібі талаптары</w:t>
      </w:r>
    </w:p>
    <w:bookmarkEnd w:id="33"/>
    <w:bookmarkStart w:name="z73" w:id="34"/>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Құжаттарды қабылдау кезек тәртібінде, алдын-ала жазылусыз және жылдам қызмет көрсетумен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34"/>
    <w:bookmarkStart w:name="z77"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35"/>
    <w:bookmarkStart w:name="z78" w:id="36"/>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 xml:space="preserve">14 тармағында </w:t>
      </w:r>
      <w:r>
        <w:rPr>
          <w:rFonts w:ascii="Times New Roman"/>
          <w:b w:val="false"/>
          <w:i w:val="false"/>
          <w:color w:val="000000"/>
          <w:sz w:val="28"/>
        </w:rPr>
        <w:t>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36"/>
    <w:bookmarkStart w:name="z84"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5" w:id="38"/>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38"/>
    <w:bookmarkStart w:name="z86" w:id="39"/>
    <w:p>
      <w:pPr>
        <w:spacing w:after="0"/>
        <w:ind w:left="0"/>
        <w:jc w:val="both"/>
      </w:pPr>
      <w:r>
        <w:rPr>
          <w:rFonts w:ascii="Times New Roman"/>
          <w:b w:val="false"/>
          <w:i w:val="false"/>
          <w:color w:val="000000"/>
          <w:sz w:val="28"/>
        </w:rPr>
        <w:t>
"Мемлекеттік бюджет қаражаты есебінен</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мемлекеттік емес медициналық-әлеуметтік</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39"/>
    <w:bookmarkStart w:name="z87" w:id="40"/>
    <w:p>
      <w:pPr>
        <w:spacing w:after="0"/>
        <w:ind w:left="0"/>
        <w:jc w:val="left"/>
      </w:pPr>
      <w:r>
        <w:rPr>
          <w:rFonts w:ascii="Times New Roman"/>
          <w:b/>
          <w:i w:val="false"/>
          <w:color w:val="000000"/>
        </w:rPr>
        <w:t xml:space="preserve"> 
Құрылымдық-функционалды бірліктер әкімшілік</w:t>
      </w:r>
      <w:r>
        <w:br/>
      </w:r>
      <w:r>
        <w:rPr>
          <w:rFonts w:ascii="Times New Roman"/>
          <w:b/>
          <w:i w:val="false"/>
          <w:color w:val="000000"/>
        </w:rPr>
        <w:t>
іс-әрекеттерінің өзара қарым-қатынас және реттік сипаттамасы</w:t>
      </w:r>
    </w:p>
    <w:bookmarkEnd w:id="40"/>
    <w:p>
      <w:pPr>
        <w:spacing w:after="0"/>
        <w:ind w:left="0"/>
        <w:jc w:val="both"/>
      </w:pPr>
      <w:r>
        <w:rPr>
          <w:rFonts w:ascii="Times New Roman"/>
          <w:b/>
          <w:i w:val="false"/>
          <w:color w:val="000000"/>
          <w:sz w:val="28"/>
        </w:rPr>
        <w:t>      Арнайы комиссияның жұмыс органына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973"/>
        <w:gridCol w:w="1613"/>
        <w:gridCol w:w="1733"/>
        <w:gridCol w:w="2033"/>
        <w:gridCol w:w="1913"/>
        <w:gridCol w:w="15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p>
          <w:p>
            <w:pPr>
              <w:spacing w:after="20"/>
              <w:ind w:left="20"/>
              <w:jc w:val="both"/>
            </w:pPr>
            <w:r>
              <w:rPr>
                <w:rFonts w:ascii="Times New Roman"/>
                <w:b w:val="false"/>
                <w:i w:val="false"/>
                <w:color w:val="000000"/>
                <w:sz w:val="20"/>
              </w:rPr>
              <w:t>рәсімнің, операцияның)</w:t>
            </w:r>
          </w:p>
          <w:p>
            <w:pPr>
              <w:spacing w:after="20"/>
              <w:ind w:left="20"/>
              <w:jc w:val="both"/>
            </w:pPr>
            <w:r>
              <w:rPr>
                <w:rFonts w:ascii="Times New Roman"/>
                <w:b w:val="false"/>
                <w:i w:val="false"/>
                <w:color w:val="000000"/>
                <w:sz w:val="20"/>
              </w:rPr>
              <w:t>атауы және оның сипаттамасы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 ұсыну туралы хабарламаны беру немесе бас тарту туралы дәлелді жауапты беру</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ішінде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ішінде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88" w:id="41"/>
    <w:p>
      <w:pPr>
        <w:spacing w:after="0"/>
        <w:ind w:left="0"/>
        <w:jc w:val="both"/>
      </w:pPr>
      <w:r>
        <w:rPr>
          <w:rFonts w:ascii="Times New Roman"/>
          <w:b w:val="false"/>
          <w:i w:val="false"/>
          <w:color w:val="000000"/>
          <w:sz w:val="28"/>
        </w:rPr>
        <w:t>
"Мемлекеттік бюджет қаражаты есебінен</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мемлекеттік емес медициналық-әлеуметтік</w:t>
      </w:r>
      <w:r>
        <w:br/>
      </w:r>
      <w:r>
        <w:rPr>
          <w:rFonts w:ascii="Times New Roman"/>
          <w:b w:val="false"/>
          <w:i w:val="false"/>
          <w:color w:val="000000"/>
          <w:sz w:val="28"/>
        </w:rPr>
        <w:t xml:space="preserve">
мекемелерде (ұйымдарда) әлеуметтік   </w:t>
      </w:r>
      <w:r>
        <w:br/>
      </w:r>
      <w:r>
        <w:rPr>
          <w:rFonts w:ascii="Times New Roman"/>
          <w:b w:val="false"/>
          <w:i w:val="false"/>
          <w:color w:val="000000"/>
          <w:sz w:val="28"/>
        </w:rPr>
        <w:t xml:space="preserve">
қызмет көрсетуге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41"/>
    <w:bookmarkStart w:name="z89" w:id="42"/>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 ара байланысты көрсететін схема</w:t>
      </w:r>
    </w:p>
    <w:bookmarkEnd w:id="42"/>
    <w:p>
      <w:pPr>
        <w:spacing w:after="0"/>
        <w:ind w:left="0"/>
        <w:jc w:val="both"/>
      </w:pPr>
      <w:r>
        <w:rPr>
          <w:rFonts w:ascii="Times New Roman"/>
          <w:b/>
          <w:i w:val="false"/>
          <w:color w:val="000000"/>
          <w:sz w:val="28"/>
        </w:rPr>
        <w:t>      Тұтынушы уәкілетті органға өтініш білдіргенде</w:t>
      </w:r>
    </w:p>
    <w:p>
      <w:pPr>
        <w:spacing w:after="0"/>
        <w:ind w:left="0"/>
        <w:jc w:val="both"/>
      </w:pPr>
      <w:r>
        <w:drawing>
          <wp:inline distT="0" distB="0" distL="0" distR="0">
            <wp:extent cx="82804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80400" cy="69215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417/16 қаулысымен   </w:t>
      </w:r>
      <w:r>
        <w:br/>
      </w:r>
      <w:r>
        <w:rPr>
          <w:rFonts w:ascii="Times New Roman"/>
          <w:b w:val="false"/>
          <w:i w:val="false"/>
          <w:color w:val="000000"/>
          <w:sz w:val="28"/>
        </w:rPr>
        <w:t xml:space="preserve">
бекітілген       </w:t>
      </w:r>
    </w:p>
    <w:bookmarkEnd w:id="43"/>
    <w:bookmarkStart w:name="z91" w:id="44"/>
    <w:p>
      <w:pPr>
        <w:spacing w:after="0"/>
        <w:ind w:left="0"/>
        <w:jc w:val="left"/>
      </w:pPr>
      <w:r>
        <w:rPr>
          <w:rFonts w:ascii="Times New Roman"/>
          <w:b/>
          <w:i w:val="false"/>
          <w:color w:val="000000"/>
        </w:rPr>
        <w:t xml:space="preserve"> 
"Жалғызілікті, жалғыз тұратын қарттарға, бөгде адамның</w:t>
      </w:r>
      <w:r>
        <w:br/>
      </w:r>
      <w:r>
        <w:rPr>
          <w:rFonts w:ascii="Times New Roman"/>
          <w:b/>
          <w:i w:val="false"/>
          <w:color w:val="000000"/>
        </w:rPr>
        <w:t>
күтіміне және жәрдеміне мұқтаж мүгедектерге және мүгедек</w:t>
      </w:r>
      <w:r>
        <w:br/>
      </w:r>
      <w:r>
        <w:rPr>
          <w:rFonts w:ascii="Times New Roman"/>
          <w:b/>
          <w:i w:val="false"/>
          <w:color w:val="000000"/>
        </w:rPr>
        <w:t>
балаларға үйде әлеуметтік қызмет көрсетуге құжаттарды</w:t>
      </w:r>
      <w:r>
        <w:br/>
      </w:r>
      <w:r>
        <w:rPr>
          <w:rFonts w:ascii="Times New Roman"/>
          <w:b/>
          <w:i w:val="false"/>
          <w:color w:val="000000"/>
        </w:rPr>
        <w:t>
ресімдеу" мемлекеттік қызмет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Осы "Жалғызілікті ,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Және де балама негізінде Тереңкөл ауылы, Тургенев көшесі, 85а мекенжайы бойынша халыққа қызмет көрсету орталығы арқылы ұсынылады (әрі қарай - орталық).</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46"/>
    <w:bookmarkStart w:name="z99" w:id="47"/>
    <w:p>
      <w:pPr>
        <w:spacing w:after="0"/>
        <w:ind w:left="0"/>
        <w:jc w:val="left"/>
      </w:pPr>
      <w:r>
        <w:rPr>
          <w:rFonts w:ascii="Times New Roman"/>
          <w:b/>
          <w:i w:val="false"/>
          <w:color w:val="000000"/>
        </w:rPr>
        <w:t xml:space="preserve"> 
2. Мемлекеттік қызмет көрсету тәртібі талаптары</w:t>
      </w:r>
    </w:p>
    <w:bookmarkEnd w:id="47"/>
    <w:bookmarkStart w:name="z100" w:id="48"/>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сәтінен бастап:</w:t>
      </w:r>
      <w:r>
        <w:br/>
      </w:r>
      <w:r>
        <w:rPr>
          <w:rFonts w:ascii="Times New Roman"/>
          <w:b w:val="false"/>
          <w:i w:val="false"/>
          <w:color w:val="000000"/>
          <w:sz w:val="28"/>
        </w:rPr>
        <w:t>
      уәкілетті органда - он төрт жұмыс күні ішінде;</w:t>
      </w:r>
      <w:r>
        <w:br/>
      </w:r>
      <w:r>
        <w:rPr>
          <w:rFonts w:ascii="Times New Roman"/>
          <w:b w:val="false"/>
          <w:i w:val="false"/>
          <w:color w:val="000000"/>
          <w:sz w:val="28"/>
        </w:rPr>
        <w:t>
      орталыққа -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тұтынушыға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Құжаттарды қабылдау кезек тәртібінде, алдын-ала жазылусыз және жылдам қызмет көрсетумен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48"/>
    <w:bookmarkStart w:name="z104"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49"/>
    <w:bookmarkStart w:name="z105" w:id="50"/>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50"/>
    <w:bookmarkStart w:name="z111"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12" w:id="52"/>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52"/>
    <w:bookmarkStart w:name="z113" w:id="53"/>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53"/>
    <w:bookmarkStart w:name="z114" w:id="54"/>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54"/>
    <w:p>
      <w:pPr>
        <w:spacing w:after="0"/>
        <w:ind w:left="0"/>
        <w:jc w:val="both"/>
      </w:pPr>
      <w:r>
        <w:rPr>
          <w:rFonts w:ascii="Times New Roman"/>
          <w:b/>
          <w:i w:val="false"/>
          <w:color w:val="000000"/>
          <w:sz w:val="28"/>
        </w:rPr>
        <w:t>      Тұтынушы уәкілетті органға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2177"/>
        <w:gridCol w:w="1956"/>
        <w:gridCol w:w="1824"/>
        <w:gridCol w:w="2067"/>
        <w:gridCol w:w="2023"/>
        <w:gridCol w:w="1892"/>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 ұсыну туралы хабарламаны беру немесе бас тарту туралы дәлелді жауапты беру</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15" w:id="55"/>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xml:space="preserve">
бөгде адамның күтіміне және жәрдеміне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55"/>
    <w:bookmarkStart w:name="z116" w:id="56"/>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 ара байланысты көрсететін схема</w:t>
      </w:r>
    </w:p>
    <w:bookmarkEnd w:id="56"/>
    <w:p>
      <w:pPr>
        <w:spacing w:after="0"/>
        <w:ind w:left="0"/>
        <w:jc w:val="both"/>
      </w:pPr>
      <w:r>
        <w:rPr>
          <w:rFonts w:ascii="Times New Roman"/>
          <w:b/>
          <w:i w:val="false"/>
          <w:color w:val="000000"/>
          <w:sz w:val="28"/>
        </w:rPr>
        <w:t>      Тұтынушы уәкілетті органға өтініш білдіргенде</w:t>
      </w:r>
    </w:p>
    <w:p>
      <w:pPr>
        <w:spacing w:after="0"/>
        <w:ind w:left="0"/>
        <w:jc w:val="both"/>
      </w:pPr>
      <w:r>
        <w:drawing>
          <wp:inline distT="0" distB="0" distL="0" distR="0">
            <wp:extent cx="82804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80400" cy="697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