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70613" w14:textId="7670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сәулет, қала құрылысы және құрылыс бөлімі" мемлекеттік мекемесімен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2012 жылғы 25 желтоқсандағы N 442/12 қаулысы. Павлодар облысының Әділет департаментінде 2013 жылғы 17 қаңтарда N 3347 тіркелді. Күші жойылды - Павлодар облысы Железин аудандық әкімдігінің 2013 жылғы 19 маусымдағы N 245/6 қаулысымен</w:t>
      </w:r>
    </w:p>
    <w:p>
      <w:pPr>
        <w:spacing w:after="0"/>
        <w:ind w:left="0"/>
        <w:jc w:val="both"/>
      </w:pPr>
      <w:r>
        <w:rPr>
          <w:rFonts w:ascii="Times New Roman"/>
          <w:b w:val="false"/>
          <w:i w:val="false"/>
          <w:color w:val="ff0000"/>
          <w:sz w:val="28"/>
        </w:rPr>
        <w:t>      Ескерту. Күші жойылды - Павлодар облысы Железин аудандық әкімдігінің 19.06.2013 N 245/6 қаулысымен.</w:t>
      </w:r>
    </w:p>
    <w:bookmarkStart w:name="z1" w:id="0"/>
    <w:p>
      <w:pPr>
        <w:spacing w:after="0"/>
        <w:ind w:left="0"/>
        <w:jc w:val="both"/>
      </w:pPr>
      <w:r>
        <w:rPr>
          <w:rFonts w:ascii="Times New Roman"/>
          <w:b w:val="false"/>
          <w:i w:val="false"/>
          <w:color w:val="000000"/>
          <w:sz w:val="28"/>
        </w:rPr>
        <w:t>
      Қазақстан Республикасының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Железин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 аумағында жылжымайтын мүлік объектілерінің мекенжайын анықтау жөнінде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"Сәулет-жоспарлау тапсырмасын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басшысына (Қ.Б.Қималиденов)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Аудан әкімі                                     Қ. Нүкенов</w:t>
      </w:r>
    </w:p>
    <w:bookmarkStart w:name="z7" w:id="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Железин ауданы әкімдігінің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xml:space="preserve">
N 442/12 қаулысымен  </w:t>
      </w:r>
      <w:r>
        <w:br/>
      </w:r>
      <w:r>
        <w:rPr>
          <w:rFonts w:ascii="Times New Roman"/>
          <w:b w:val="false"/>
          <w:i w:val="false"/>
          <w:color w:val="000000"/>
          <w:sz w:val="28"/>
        </w:rPr>
        <w:t xml:space="preserve">
бекітілді        </w:t>
      </w:r>
    </w:p>
    <w:bookmarkEnd w:id="1"/>
    <w:bookmarkStart w:name="z8" w:id="2"/>
    <w:p>
      <w:pPr>
        <w:spacing w:after="0"/>
        <w:ind w:left="0"/>
        <w:jc w:val="left"/>
      </w:pPr>
      <w:r>
        <w:rPr>
          <w:rFonts w:ascii="Times New Roman"/>
          <w:b/>
          <w:i w:val="false"/>
          <w:color w:val="000000"/>
        </w:rPr>
        <w:t xml:space="preserve"> 
"Қазақстан Республикасы аумағында жылжымайтын мүлік</w:t>
      </w:r>
      <w:r>
        <w:br/>
      </w:r>
      <w:r>
        <w:rPr>
          <w:rFonts w:ascii="Times New Roman"/>
          <w:b/>
          <w:i w:val="false"/>
          <w:color w:val="000000"/>
        </w:rPr>
        <w:t>
объектілерінің мекенжайын анықтау жөнінде анықтама беру"</w:t>
      </w:r>
      <w:r>
        <w:br/>
      </w:r>
      <w:r>
        <w:rPr>
          <w:rFonts w:ascii="Times New Roman"/>
          <w:b/>
          <w:i w:val="false"/>
          <w:color w:val="000000"/>
        </w:rPr>
        <w:t>
мемлекеттік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"Қазақстан Республикасы аумағында жылжымайтын мүлік объектілерінің мекенжайын анықтау жөнінде анықтама беру" мемлекеттік қызметі (бұдан әрі – мемлекеттік қызмет) "Железин ауданының сәулет, қала құрылысы және құрылыс бөлімі" мемлекеттік мекемесімен (бұдан әрі – уәкілетті орган) "Павлодар облысының халыққа қызмет көрсету орталығы" республикалық мемлекеттік мекемесінің Железин филиалы арқылы (бұдан әрі – Орталық) Павлодар облысы, Железин ауданы, Железинка селосы, Торайғыров көшесі, 58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жеке және заңды тұлғаларға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31 тамыздағы N 1128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аумағында жылжымайтын мүлік объектілерінің мекенжайын анықтау жөнінде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Орталықта мемлекеттік қызмет демалыс және мереке күндерін қоспағанда, күн сайын, дүйсенбіден сенбіге дейін, түскі үзіліссіз сағат 9.00-ден 19.00-ге дейін көрсетіледі.</w:t>
      </w:r>
      <w:r>
        <w:br/>
      </w:r>
      <w:r>
        <w:rPr>
          <w:rFonts w:ascii="Times New Roman"/>
          <w:b w:val="false"/>
          <w:i w:val="false"/>
          <w:color w:val="000000"/>
          <w:sz w:val="28"/>
        </w:rPr>
        <w:t>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мекенжайдың тіркеу коды көрсетілген жылжымайтын мүлік объектілерінің мекенжайы туралы анықтама беру не қағаз жеткізгіште мемлекеттік қызмет көрсетуден бас тарту туралы дәлелді жауап көрсетілетін мемлекеттік қызметтің нәтижесі болып табылады.</w:t>
      </w:r>
    </w:p>
    <w:bookmarkEnd w:id="4"/>
    <w:bookmarkStart w:name="z17" w:id="5"/>
    <w:p>
      <w:pPr>
        <w:spacing w:after="0"/>
        <w:ind w:left="0"/>
        <w:jc w:val="left"/>
      </w:pPr>
      <w:r>
        <w:rPr>
          <w:rFonts w:ascii="Times New Roman"/>
          <w:b/>
          <w:i w:val="false"/>
          <w:color w:val="000000"/>
        </w:rPr>
        <w:t xml:space="preserve"> 
2. Мемлекеттік қызметті көрсету тәртібі</w:t>
      </w:r>
    </w:p>
    <w:bookmarkEnd w:id="5"/>
    <w:bookmarkStart w:name="z18" w:id="6"/>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қажетті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2)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9. Құжаттарды қабылдаудан бас тартуға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аталған.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құжаттарды қабылдауды Орталықтың инспекторы жүзеге асырады.</w:t>
      </w:r>
    </w:p>
    <w:bookmarkEnd w:id="6"/>
    <w:bookmarkStart w:name="z21" w:id="7"/>
    <w:p>
      <w:pPr>
        <w:spacing w:after="0"/>
        <w:ind w:left="0"/>
        <w:jc w:val="left"/>
      </w:pPr>
      <w:r>
        <w:rPr>
          <w:rFonts w:ascii="Times New Roman"/>
          <w:b/>
          <w:i w:val="false"/>
          <w:color w:val="000000"/>
        </w:rPr>
        <w:t xml:space="preserve"> 
3. Мемлекеттік қызмет көрсету үрдісіндегі әрекеттер</w:t>
      </w:r>
      <w:r>
        <w:br/>
      </w:r>
      <w:r>
        <w:rPr>
          <w:rFonts w:ascii="Times New Roman"/>
          <w:b/>
          <w:i w:val="false"/>
          <w:color w:val="000000"/>
        </w:rPr>
        <w:t>
(өзара қызметтер)тәртібін сипаттау</w:t>
      </w:r>
    </w:p>
    <w:bookmarkEnd w:id="7"/>
    <w:bookmarkStart w:name="z22" w:id="8"/>
    <w:p>
      <w:pPr>
        <w:spacing w:after="0"/>
        <w:ind w:left="0"/>
        <w:jc w:val="both"/>
      </w:pPr>
      <w:r>
        <w:rPr>
          <w:rFonts w:ascii="Times New Roman"/>
          <w:b w:val="false"/>
          <w:i w:val="false"/>
          <w:color w:val="000000"/>
          <w:sz w:val="28"/>
        </w:rPr>
        <w:t>
      11. Мемлекеттiк қызметтi алу үшiн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 алушыға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құрылымдық-функционалдық бірліктер (бұдан әрі – бірліктер) қатыстырылған:</w:t>
      </w:r>
      <w:r>
        <w:br/>
      </w:r>
      <w:r>
        <w:rPr>
          <w:rFonts w:ascii="Times New Roman"/>
          <w:b w:val="false"/>
          <w:i w:val="false"/>
          <w:color w:val="000000"/>
          <w:sz w:val="28"/>
        </w:rPr>
        <w:t>
      уәкілетті органның маманы уәкілетті органның бастығы.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бірліктер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27"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9"/>
    <w:bookmarkStart w:name="z28" w:id="10"/>
    <w:p>
      <w:pPr>
        <w:spacing w:after="0"/>
        <w:ind w:left="0"/>
        <w:jc w:val="both"/>
      </w:pPr>
      <w:r>
        <w:rPr>
          <w:rFonts w:ascii="Times New Roman"/>
          <w:b w:val="false"/>
          <w:i w:val="false"/>
          <w:color w:val="000000"/>
          <w:sz w:val="28"/>
        </w:rPr>
        <w:t>
      16. Уәкілетті органның лауазымды мамандарына мемлекеттік қызмет көрсету барысында олармен қабылданған шешімдер және әрекеттер (әрекетсіздік) үшін Қазақстан Республикасының заңдарымен қарастырылған тәртіпте жауапкершілік  жүктеледі.</w:t>
      </w:r>
    </w:p>
    <w:bookmarkEnd w:id="10"/>
    <w:bookmarkStart w:name="z29" w:id="11"/>
    <w:p>
      <w:pPr>
        <w:spacing w:after="0"/>
        <w:ind w:left="0"/>
        <w:jc w:val="both"/>
      </w:pPr>
      <w:r>
        <w:rPr>
          <w:rFonts w:ascii="Times New Roman"/>
          <w:b w:val="false"/>
          <w:i w:val="false"/>
          <w:color w:val="000000"/>
          <w:sz w:val="28"/>
        </w:rPr>
        <w:t xml:space="preserve">
"Қазақстан Республикасы аумағында     </w:t>
      </w:r>
      <w:r>
        <w:br/>
      </w:r>
      <w:r>
        <w:rPr>
          <w:rFonts w:ascii="Times New Roman"/>
          <w:b w:val="false"/>
          <w:i w:val="false"/>
          <w:color w:val="000000"/>
          <w:sz w:val="28"/>
        </w:rPr>
        <w:t xml:space="preserve">
жылжымайтын мүлік объектілерінің     </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1-қосымша                 </w:t>
      </w:r>
    </w:p>
    <w:bookmarkEnd w:id="11"/>
    <w:bookmarkStart w:name="z30" w:id="12"/>
    <w:p>
      <w:pPr>
        <w:spacing w:after="0"/>
        <w:ind w:left="0"/>
        <w:jc w:val="left"/>
      </w:pPr>
      <w:r>
        <w:rPr>
          <w:rFonts w:ascii="Times New Roman"/>
          <w:b/>
          <w:i w:val="false"/>
          <w:color w:val="000000"/>
        </w:rPr>
        <w:t xml:space="preserve"> 
Құрылымдық-функционалдық бірліктердің (бұдан әрі – бірліктер)</w:t>
      </w:r>
      <w:r>
        <w:br/>
      </w:r>
      <w:r>
        <w:rPr>
          <w:rFonts w:ascii="Times New Roman"/>
          <w:b/>
          <w:i w:val="false"/>
          <w:color w:val="000000"/>
        </w:rPr>
        <w:t>
әрекетінің сипаттамасы жылжымайтын мүлік объектілерінің</w:t>
      </w:r>
      <w:r>
        <w:br/>
      </w:r>
      <w:r>
        <w:rPr>
          <w:rFonts w:ascii="Times New Roman"/>
          <w:b/>
          <w:i w:val="false"/>
          <w:color w:val="000000"/>
        </w:rPr>
        <w:t>
орналасқан жерін нақтылау кезінде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2857"/>
        <w:gridCol w:w="3019"/>
        <w:gridCol w:w="2776"/>
        <w:gridCol w:w="2878"/>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18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Орталықтан ұсынылған құжаттарды қабылдау, анықтаманың не мемлекеттік құжатты ұсынудан бас тарту туралы дәлелді жауаптың жобасын дайындау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анықтамаға мемлекеттік құжатты ұсынудан бас тарту туралы дәлелді жауаптың жобасына қол қою</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мемлекеттік қызметті ұсынудан бас тарту туралы дәлелді жауапты Орталыққа жіберу</w:t>
            </w:r>
          </w:p>
        </w:tc>
      </w:tr>
      <w:tr>
        <w:trPr>
          <w:trHeight w:val="11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құжатты ұсынудан бас тарту туралы дәлелді жауаптың жобасы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құжатты ұсынудан бас тарту туралы дәлелді жауап</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қызметті ұсынудан бас тарту туралы дәлелді жауап</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(Орталықтан құжаттарды қабылдау – 20 минуттан аспайды)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5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3"/>
    <w:p>
      <w:pPr>
        <w:spacing w:after="0"/>
        <w:ind w:left="0"/>
        <w:jc w:val="left"/>
      </w:pPr>
      <w:r>
        <w:rPr>
          <w:rFonts w:ascii="Times New Roman"/>
          <w:b/>
          <w:i w:val="false"/>
          <w:color w:val="000000"/>
        </w:rPr>
        <w:t xml:space="preserve"> 
жылжымайтын мүлік объектісіне нөмір беру,</w:t>
      </w:r>
      <w:r>
        <w:br/>
      </w:r>
      <w:r>
        <w:rPr>
          <w:rFonts w:ascii="Times New Roman"/>
          <w:b/>
          <w:i w:val="false"/>
          <w:color w:val="000000"/>
        </w:rPr>
        <w:t>
оны өзгерту немесе жою кезінде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2858"/>
        <w:gridCol w:w="2919"/>
        <w:gridCol w:w="2838"/>
        <w:gridCol w:w="2575"/>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17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Орталықтан ұсынылған құжаттарды қабылдау, анықтаманың не мемлекеттік құжатты ұсынудан бас тарту туралы дәлелді жауаптың жобасын дайындау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анықтамаға мемлекеттік құжатты ұсынудан бас тарту туралы дәлелді жауаптың жобасына қол қою</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мемлекеттік қызметті ұсынудан бас тарту туралы дәлелді жауапты Орталыққа жіберу</w:t>
            </w:r>
          </w:p>
        </w:tc>
      </w:tr>
      <w:tr>
        <w:trPr>
          <w:trHeight w:val="11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құжатты ұсынудан бас тарту туралы дәлелді жауаптың жобасы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құжатты ұсынудан бас тарту туралы дәлелді жауап</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қызметті ұсынудан бас тарту туралы дәлелді жауап</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(Орталықтан құжаттарды қабылдау – 20 минуттан аспайды)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5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4"/>
    <w:p>
      <w:pPr>
        <w:spacing w:after="0"/>
        <w:ind w:left="0"/>
        <w:jc w:val="both"/>
      </w:pPr>
      <w:r>
        <w:rPr>
          <w:rFonts w:ascii="Times New Roman"/>
          <w:b w:val="false"/>
          <w:i w:val="false"/>
          <w:color w:val="000000"/>
          <w:sz w:val="28"/>
        </w:rPr>
        <w:t xml:space="preserve">
"Қазақстан Республикасы аумағында    </w:t>
      </w:r>
      <w:r>
        <w:br/>
      </w:r>
      <w:r>
        <w:rPr>
          <w:rFonts w:ascii="Times New Roman"/>
          <w:b w:val="false"/>
          <w:i w:val="false"/>
          <w:color w:val="000000"/>
          <w:sz w:val="28"/>
        </w:rPr>
        <w:t xml:space="preserve">
жылжымайтын мүлік объектілерінің     </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4"/>
    <w:bookmarkStart w:name="z33" w:id="15"/>
    <w:p>
      <w:pPr>
        <w:spacing w:after="0"/>
        <w:ind w:left="0"/>
        <w:jc w:val="left"/>
      </w:pPr>
      <w:r>
        <w:rPr>
          <w:rFonts w:ascii="Times New Roman"/>
          <w:b/>
          <w:i w:val="false"/>
          <w:color w:val="000000"/>
        </w:rPr>
        <w:t xml:space="preserve"> 
Жылжымайтын мүлік объектісінің орналасқан жерін нақтылау</w:t>
      </w:r>
      <w:r>
        <w:br/>
      </w:r>
      <w:r>
        <w:rPr>
          <w:rFonts w:ascii="Times New Roman"/>
          <w:b/>
          <w:i w:val="false"/>
          <w:color w:val="000000"/>
        </w:rPr>
        <w:t>
кезінде мемлекеттік қызмет көрсету үрдісінің сызбасы</w:t>
      </w:r>
    </w:p>
    <w:bookmarkEnd w:id="15"/>
    <w:p>
      <w:pPr>
        <w:spacing w:after="0"/>
        <w:ind w:left="0"/>
        <w:jc w:val="both"/>
      </w:pPr>
      <w:r>
        <w:drawing>
          <wp:inline distT="0" distB="0" distL="0" distR="0">
            <wp:extent cx="74422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42200" cy="5486400"/>
                    </a:xfrm>
                    <a:prstGeom prst="rect">
                      <a:avLst/>
                    </a:prstGeom>
                  </pic:spPr>
                </pic:pic>
              </a:graphicData>
            </a:graphic>
          </wp:inline>
        </w:drawing>
      </w:r>
    </w:p>
    <w:bookmarkStart w:name="z34" w:id="16"/>
    <w:p>
      <w:pPr>
        <w:spacing w:after="0"/>
        <w:ind w:left="0"/>
        <w:jc w:val="left"/>
      </w:pPr>
      <w:r>
        <w:rPr>
          <w:rFonts w:ascii="Times New Roman"/>
          <w:b/>
          <w:i w:val="false"/>
          <w:color w:val="000000"/>
        </w:rPr>
        <w:t xml:space="preserve"> 
Жылжымайтын мүлік объектісіне нөмір беру, оны өзгерту немесе</w:t>
      </w:r>
      <w:r>
        <w:br/>
      </w:r>
      <w:r>
        <w:rPr>
          <w:rFonts w:ascii="Times New Roman"/>
          <w:b/>
          <w:i w:val="false"/>
          <w:color w:val="000000"/>
        </w:rPr>
        <w:t>
жою кезінде мемлекеттік қызмет көрсету үрдісінің сызбасы</w:t>
      </w:r>
    </w:p>
    <w:bookmarkEnd w:id="16"/>
    <w:p>
      <w:pPr>
        <w:spacing w:after="0"/>
        <w:ind w:left="0"/>
        <w:jc w:val="both"/>
      </w:pPr>
      <w:r>
        <w:drawing>
          <wp:inline distT="0" distB="0" distL="0" distR="0">
            <wp:extent cx="76327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32700" cy="5537200"/>
                    </a:xfrm>
                    <a:prstGeom prst="rect">
                      <a:avLst/>
                    </a:prstGeom>
                  </pic:spPr>
                </pic:pic>
              </a:graphicData>
            </a:graphic>
          </wp:inline>
        </w:drawing>
      </w:r>
    </w:p>
    <w:bookmarkStart w:name="z35" w:id="17"/>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Железин ауданы әкімдігінің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xml:space="preserve">
N 442/12 қаулысымен    </w:t>
      </w:r>
      <w:r>
        <w:br/>
      </w:r>
      <w:r>
        <w:rPr>
          <w:rFonts w:ascii="Times New Roman"/>
          <w:b w:val="false"/>
          <w:i w:val="false"/>
          <w:color w:val="000000"/>
          <w:sz w:val="28"/>
        </w:rPr>
        <w:t xml:space="preserve">
бекітілді        </w:t>
      </w:r>
    </w:p>
    <w:bookmarkEnd w:id="17"/>
    <w:bookmarkStart w:name="z36" w:id="18"/>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регламенті</w:t>
      </w:r>
    </w:p>
    <w:bookmarkEnd w:id="18"/>
    <w:bookmarkStart w:name="z37" w:id="19"/>
    <w:p>
      <w:pPr>
        <w:spacing w:after="0"/>
        <w:ind w:left="0"/>
        <w:jc w:val="left"/>
      </w:pPr>
      <w:r>
        <w:rPr>
          <w:rFonts w:ascii="Times New Roman"/>
          <w:b/>
          <w:i w:val="false"/>
          <w:color w:val="000000"/>
        </w:rPr>
        <w:t xml:space="preserve"> 
1. Жалпы ережелер</w:t>
      </w:r>
    </w:p>
    <w:bookmarkEnd w:id="19"/>
    <w:bookmarkStart w:name="z38" w:id="20"/>
    <w:p>
      <w:pPr>
        <w:spacing w:after="0"/>
        <w:ind w:left="0"/>
        <w:jc w:val="both"/>
      </w:pPr>
      <w:r>
        <w:rPr>
          <w:rFonts w:ascii="Times New Roman"/>
          <w:b w:val="false"/>
          <w:i w:val="false"/>
          <w:color w:val="000000"/>
          <w:sz w:val="28"/>
        </w:rPr>
        <w:t>
      1. "Сәулет-жоспарлау тапсырмасын беру" мемлекеттік қызметі (бұдан әрі – мемлекеттік қызмет) "Железин ауданының сәулет, қала құрылысы және құрылыс бөлімі" мемлекеттік мекемесімен (бұдан әрі – уәкілетті орган), сондай-ақ "Павлодар облысының халыққа қызмет көрсету орталығы" республикалық мемлекеттік мекемесінің Железин филиалы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жеке және заңды тұлғаларға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31 тамыздағы N 1128 </w:t>
      </w:r>
      <w:r>
        <w:rPr>
          <w:rFonts w:ascii="Times New Roman"/>
          <w:b w:val="false"/>
          <w:i w:val="false"/>
          <w:color w:val="000000"/>
          <w:sz w:val="28"/>
        </w:rPr>
        <w:t>қаулысымен</w:t>
      </w:r>
      <w:r>
        <w:rPr>
          <w:rFonts w:ascii="Times New Roman"/>
          <w:b w:val="false"/>
          <w:i w:val="false"/>
          <w:color w:val="000000"/>
          <w:sz w:val="28"/>
        </w:rPr>
        <w:t xml:space="preserve"> бекітілген "Сәулет-жоспарлау тапсырмасын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органда мемлекеттік қызмет демалыс және мереке күндерін қоспағанда, күн сайын, дүйсенбіден жұмаға дейін, белгіленген жұмыс кестесіне сәйкес, сағат 13.00-ден 14.30-ға дейінгі түскі үзіліспен сағат 9.00-ден бастап 18.30-ға дейін Павлодар облысы, Железин ауданы, Железинка селосы, Квитков көшесі, 7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жеткізгіште тіркеу коды көрсетілген, инженерлік және коммуналдық қамтамасыз ету көздеріне қосылуға арналған (егер оларды алуға қажет болса) техникалық шарттардың міндетті қосымшасы бар сәулет-жоспарлау тапсырмасы бар анықтама беру не қағаз жеткізгіште мемлекеттік қызмет көрсетуден бас тарту туралы дәлелді жауап болып табылады.</w:t>
      </w:r>
    </w:p>
    <w:bookmarkEnd w:id="20"/>
    <w:bookmarkStart w:name="z45" w:id="21"/>
    <w:p>
      <w:pPr>
        <w:spacing w:after="0"/>
        <w:ind w:left="0"/>
        <w:jc w:val="left"/>
      </w:pPr>
      <w:r>
        <w:rPr>
          <w:rFonts w:ascii="Times New Roman"/>
          <w:b/>
          <w:i w:val="false"/>
          <w:color w:val="000000"/>
        </w:rPr>
        <w:t xml:space="preserve"> 
2. Мемлекеттік қызметті көрсетудің тәртібі</w:t>
      </w:r>
    </w:p>
    <w:bookmarkEnd w:id="21"/>
    <w:bookmarkStart w:name="z46" w:id="22"/>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құжаттарды берген сәттен бастап – 8 (сегіз) жұмыс күні ішінде;</w:t>
      </w:r>
      <w:r>
        <w:br/>
      </w:r>
      <w:r>
        <w:rPr>
          <w:rFonts w:ascii="Times New Roman"/>
          <w:b w:val="false"/>
          <w:i w:val="false"/>
          <w:color w:val="000000"/>
          <w:sz w:val="28"/>
        </w:rPr>
        <w:t>
      2) стандарттың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объектілер үшін құжаттарды берген сәттен бастап 15 (он бес) жұмыс күні ішінде;</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кезек күтудің ең көп рұқсат берілген уақыты – 30 минуттан аспайды.</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негіздер бойынша уәкілетті орган мемлекеттік қызметті ұсынудан бас тартады.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құжаттарды қабылдау уәкілетті органның бір маманымен не орталықтың инспекторымен жүзеге асырылады.</w:t>
      </w:r>
    </w:p>
    <w:bookmarkEnd w:id="22"/>
    <w:bookmarkStart w:name="z49" w:id="23"/>
    <w:p>
      <w:pPr>
        <w:spacing w:after="0"/>
        <w:ind w:left="0"/>
        <w:jc w:val="left"/>
      </w:pPr>
      <w:r>
        <w:rPr>
          <w:rFonts w:ascii="Times New Roman"/>
          <w:b/>
          <w:i w:val="false"/>
          <w:color w:val="000000"/>
        </w:rPr>
        <w:t xml:space="preserve"> 
3. Мемлекеттік қызмет көрсету үрдісіндегі әрекеттер</w:t>
      </w:r>
      <w:r>
        <w:br/>
      </w:r>
      <w:r>
        <w:rPr>
          <w:rFonts w:ascii="Times New Roman"/>
          <w:b/>
          <w:i w:val="false"/>
          <w:color w:val="000000"/>
        </w:rPr>
        <w:t>
(өзара қызметтер) тәртібін сипаттау</w:t>
      </w:r>
    </w:p>
    <w:bookmarkEnd w:id="23"/>
    <w:bookmarkStart w:name="z50" w:id="24"/>
    <w:p>
      <w:pPr>
        <w:spacing w:after="0"/>
        <w:ind w:left="0"/>
        <w:jc w:val="both"/>
      </w:pPr>
      <w:r>
        <w:rPr>
          <w:rFonts w:ascii="Times New Roman"/>
          <w:b w:val="false"/>
          <w:i w:val="false"/>
          <w:color w:val="000000"/>
          <w:sz w:val="28"/>
        </w:rPr>
        <w:t>
      11. Мемлекеттiк қызметтi алу үшiн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алушыға тиісті құжаттарды қабылданғаны туралы қолхат беріледі:</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тұтынушының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құрылымдық-функционалдық бірліктер (бұдан әрі – бірілктер) қатыстырылған:</w:t>
      </w:r>
      <w:r>
        <w:br/>
      </w:r>
      <w:r>
        <w:rPr>
          <w:rFonts w:ascii="Times New Roman"/>
          <w:b w:val="false"/>
          <w:i w:val="false"/>
          <w:color w:val="000000"/>
          <w:sz w:val="28"/>
        </w:rPr>
        <w:t>
      уәкілетті органның маманы;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бірліктер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4"/>
    <w:bookmarkStart w:name="z55" w:id="2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25"/>
    <w:p>
      <w:pPr>
        <w:spacing w:after="0"/>
        <w:ind w:left="0"/>
        <w:jc w:val="both"/>
      </w:pPr>
      <w:r>
        <w:rPr>
          <w:rFonts w:ascii="Times New Roman"/>
          <w:b w:val="false"/>
          <w:i w:val="false"/>
          <w:color w:val="000000"/>
          <w:sz w:val="28"/>
        </w:rPr>
        <w:t>      16. Уәкілетті органның лауазымды мамандарына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Start w:name="z56" w:id="26"/>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6"/>
    <w:bookmarkStart w:name="z57" w:id="27"/>
    <w:p>
      <w:pPr>
        <w:spacing w:after="0"/>
        <w:ind w:left="0"/>
        <w:jc w:val="left"/>
      </w:pPr>
      <w:r>
        <w:rPr>
          <w:rFonts w:ascii="Times New Roman"/>
          <w:b/>
          <w:i w:val="false"/>
          <w:color w:val="000000"/>
        </w:rPr>
        <w:t xml:space="preserve"> 
Құрылымдық-функционалдық іс-әрекетінің</w:t>
      </w:r>
      <w:r>
        <w:br/>
      </w:r>
      <w:r>
        <w:rPr>
          <w:rFonts w:ascii="Times New Roman"/>
          <w:b/>
          <w:i w:val="false"/>
          <w:color w:val="000000"/>
        </w:rPr>
        <w:t>
(бұдан әрі - бірліктер) сипаттамасы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2598"/>
        <w:gridCol w:w="2324"/>
        <w:gridCol w:w="2409"/>
        <w:gridCol w:w="2682"/>
        <w:gridCol w:w="2158"/>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қабылдау және тіркеу, тиісті құжаттарды қабылдағаны туралы қолхат беру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анықтаманың не мемлекеттік қызмет көрсетуден бас тарту туралы дәлелді жауаптың жобасын дайындау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жауаптың жобасына қол қою</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 немесе қызмет көрсетуден бас тарту туралы дәлелді жауапты беру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алғаны туралы қолхат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анықтаманың не  мемлекеттік қызмет көрсетуден бас тарту туралы дәлелді жауаптың жобасы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28"/>
    <w:p>
      <w:pPr>
        <w:spacing w:after="0"/>
        <w:ind w:left="0"/>
        <w:jc w:val="left"/>
      </w:pPr>
      <w:r>
        <w:rPr>
          <w:rFonts w:ascii="Times New Roman"/>
          <w:b/>
          <w:i w:val="false"/>
          <w:color w:val="000000"/>
        </w:rPr>
        <w:t xml:space="preserve"> 
Стандарттың 7-тармағының </w:t>
      </w:r>
      <w:r>
        <w:rPr>
          <w:rFonts w:ascii="Times New Roman"/>
          <w:b/>
          <w:i w:val="false"/>
          <w:color w:val="000000"/>
        </w:rPr>
        <w:t>2) тармақшасында</w:t>
      </w:r>
      <w:r>
        <w:br/>
      </w:r>
      <w:r>
        <w:rPr>
          <w:rFonts w:ascii="Times New Roman"/>
          <w:b/>
          <w:i w:val="false"/>
          <w:color w:val="000000"/>
        </w:rPr>
        <w:t>
көрсетілген құрылыс объектілері үшін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2598"/>
        <w:gridCol w:w="2324"/>
        <w:gridCol w:w="2409"/>
        <w:gridCol w:w="2682"/>
        <w:gridCol w:w="2158"/>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қабылдау және тіркеу, тиісті құжаттарды қабылдағаны туралы қолхат беру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анықтаманың не мемлекеттік қызмет көрсетуден бас тарту туралы дәлелді жауаптың жобасын дайындау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жауаптың жобасына қол қою</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 немесе қызмет көрсетуден бас тарту туралы дәлелді жауапты беру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алғаны туралы қолхат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анықтаманың не мемлекеттік қызмет көрсетуден бас тарту туралы дәлелді жауаптың жобасы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29"/>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29"/>
    <w:bookmarkStart w:name="z60" w:id="30"/>
    <w:p>
      <w:pPr>
        <w:spacing w:after="0"/>
        <w:ind w:left="0"/>
        <w:jc w:val="left"/>
      </w:pPr>
      <w:r>
        <w:rPr>
          <w:rFonts w:ascii="Times New Roman"/>
          <w:b/>
          <w:i w:val="false"/>
          <w:color w:val="000000"/>
        </w:rPr>
        <w:t xml:space="preserve"> 
Мемлекеттік қызмет көрсету сызбалары</w:t>
      </w:r>
    </w:p>
    <w:bookmarkEnd w:id="30"/>
    <w:p>
      <w:pPr>
        <w:spacing w:after="0"/>
        <w:ind w:left="0"/>
        <w:jc w:val="both"/>
      </w:pPr>
      <w:r>
        <w:drawing>
          <wp:inline distT="0" distB="0" distL="0" distR="0">
            <wp:extent cx="73279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27900" cy="7327900"/>
                    </a:xfrm>
                    <a:prstGeom prst="rect">
                      <a:avLst/>
                    </a:prstGeom>
                  </pic:spPr>
                </pic:pic>
              </a:graphicData>
            </a:graphic>
          </wp:inline>
        </w:drawing>
      </w:r>
    </w:p>
    <w:bookmarkStart w:name="z61" w:id="31"/>
    <w:p>
      <w:pPr>
        <w:spacing w:after="0"/>
        <w:ind w:left="0"/>
        <w:jc w:val="left"/>
      </w:pPr>
      <w:r>
        <w:rPr>
          <w:rFonts w:ascii="Times New Roman"/>
          <w:b/>
          <w:i w:val="false"/>
          <w:color w:val="000000"/>
        </w:rPr>
        <w:t xml:space="preserve"> 
Стандарттың 7-тармағының </w:t>
      </w:r>
      <w:r>
        <w:rPr>
          <w:rFonts w:ascii="Times New Roman"/>
          <w:b/>
          <w:i w:val="false"/>
          <w:color w:val="000000"/>
        </w:rPr>
        <w:t>2) тармақшасында</w:t>
      </w:r>
      <w:r>
        <w:rPr>
          <w:rFonts w:ascii="Times New Roman"/>
          <w:b/>
          <w:i w:val="false"/>
          <w:color w:val="000000"/>
        </w:rPr>
        <w:t xml:space="preserve"> көрсетілген құрылыс</w:t>
      </w:r>
      <w:r>
        <w:br/>
      </w:r>
      <w:r>
        <w:rPr>
          <w:rFonts w:ascii="Times New Roman"/>
          <w:b/>
          <w:i w:val="false"/>
          <w:color w:val="000000"/>
        </w:rPr>
        <w:t>
объектілері үшін мемлекеттік қызмет көрсету үдерісі сызбалары</w:t>
      </w:r>
    </w:p>
    <w:bookmarkEnd w:id="31"/>
    <w:p>
      <w:pPr>
        <w:spacing w:after="0"/>
        <w:ind w:left="0"/>
        <w:jc w:val="both"/>
      </w:pPr>
      <w:r>
        <w:drawing>
          <wp:inline distT="0" distB="0" distL="0" distR="0">
            <wp:extent cx="80010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01000" cy="7302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