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7fd7d" w14:textId="487fd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Железинка ауданы бойынша тіркелген салықтың бірыңғай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мәслихатының 2012 жылғы 29 ақпандағы N 12-5/2 шешімі. Павлодар облысының Әділет департаментінде 2012 жылғы 29 наурызда N 12-6-139 тіркелді. Күші жойылды - Павлодар облысы Железинка аудандық мәслихатының 2013 жылғы 14 қарашадағы N 162-5/21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Железинка аудандық мәслихатының 14.11.2013 N 162-5/21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"Салық және бюджетке төленетін басқа да міндетті төлемдер туралы" Кодексінің 422-бабы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Железинка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Железинка ауданы бойынша салық салу объектілеріне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> сәйкес тіркелген салықтың бірыңғай мөлшерлемелері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заңдылық, құқық тәртібі, азаматтардың өтініштері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Железинка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О. Джумалинов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Железинка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В. Крутиков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Железинка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29 ақпандағы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шақырылымның кезектен тыс II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сессиясы N 12-5/2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5833"/>
        <w:gridCol w:w="397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 салу нысанының атауы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Тіркелген салықтың бірлік ставкасы (айлық есептік көрсеткіштерде)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арналған, ұтыссыз ойын автоматы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 ұтыссыз ойын автоматы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пайдаланылатын дербес компьютер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