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267c" w14:textId="72d2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2012 жылғы 11 желтоқсандағы N 339 қаулысы. Павлодар облысының Әділет департаментінде 2013 жылғы 14 қаңтарда N 3333 тіркелді. Күші жойылды - Павлодар облысы Ақтоғай аудандық әкімдігінің 2013 жылғы 20 маусымдағы N 142 қаулысымен</w:t>
      </w:r>
    </w:p>
    <w:p>
      <w:pPr>
        <w:spacing w:after="0"/>
        <w:ind w:left="0"/>
        <w:jc w:val="both"/>
      </w:pPr>
      <w:r>
        <w:rPr>
          <w:rFonts w:ascii="Times New Roman"/>
          <w:b w:val="false"/>
          <w:i w:val="false"/>
          <w:color w:val="ff0000"/>
          <w:sz w:val="28"/>
        </w:rPr>
        <w:t>      Ескерту. Күші жойылды - Павлодар облысы Ақтоғай аудандық әкімдігінің 20.06.2013 N 142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148-II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31 қаңтардағы N 51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Ж. Қожанов</w:t>
      </w:r>
    </w:p>
    <w:bookmarkStart w:name="z5" w:id="1"/>
    <w:p>
      <w:pPr>
        <w:spacing w:after="0"/>
        <w:ind w:left="0"/>
        <w:jc w:val="both"/>
      </w:pPr>
      <w:r>
        <w:rPr>
          <w:rFonts w:ascii="Times New Roman"/>
          <w:b w:val="false"/>
          <w:i w:val="false"/>
          <w:color w:val="000000"/>
          <w:sz w:val="28"/>
        </w:rPr>
        <w:t>
Павлодар облысы Ақтоғай ауданы</w:t>
      </w:r>
      <w:r>
        <w:br/>
      </w:r>
      <w:r>
        <w:rPr>
          <w:rFonts w:ascii="Times New Roman"/>
          <w:b w:val="false"/>
          <w:i w:val="false"/>
          <w:color w:val="000000"/>
          <w:sz w:val="28"/>
        </w:rPr>
        <w:t xml:space="preserve">
әкімдігінің 2012 жылғы 11   </w:t>
      </w:r>
      <w:r>
        <w:br/>
      </w:r>
      <w:r>
        <w:rPr>
          <w:rFonts w:ascii="Times New Roman"/>
          <w:b w:val="false"/>
          <w:i w:val="false"/>
          <w:color w:val="000000"/>
          <w:sz w:val="28"/>
        </w:rPr>
        <w:t>
желтоқсандағы N 339 қаулысымен</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"Ауылдық елді мекендерге жұмыс істеуге және тұруға келген</w:t>
      </w:r>
      <w:r>
        <w:br/>
      </w:r>
      <w:r>
        <w:rPr>
          <w:rFonts w:ascii="Times New Roman"/>
          <w:b/>
          <w:i w:val="false"/>
          <w:color w:val="000000"/>
        </w:rPr>
        <w:t>
денсаулық сақтау, білім беру, әлеуметтік қамсыздандыру,</w:t>
      </w:r>
      <w:r>
        <w:br/>
      </w:r>
      <w:r>
        <w:rPr>
          <w:rFonts w:ascii="Times New Roman"/>
          <w:b/>
          <w:i w:val="false"/>
          <w:color w:val="000000"/>
        </w:rPr>
        <w:t>
мәдениет, спорт және ветеринария мамандарына әлеуметтік</w:t>
      </w:r>
      <w:r>
        <w:br/>
      </w:r>
      <w:r>
        <w:rPr>
          <w:rFonts w:ascii="Times New Roman"/>
          <w:b/>
          <w:i w:val="false"/>
          <w:color w:val="000000"/>
        </w:rPr>
        <w:t>
қолдау шараларын ұсыну"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Мемлекеттiк қызметтiң атауы: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w:t>
      </w:r>
      <w:r>
        <w:br/>
      </w:r>
      <w:r>
        <w:rPr>
          <w:rFonts w:ascii="Times New Roman"/>
          <w:b w:val="false"/>
          <w:i w:val="false"/>
          <w:color w:val="000000"/>
          <w:sz w:val="28"/>
        </w:rPr>
        <w:t>
</w:t>
      </w:r>
      <w:r>
        <w:rPr>
          <w:rFonts w:ascii="Times New Roman"/>
          <w:b w:val="false"/>
          <w:i w:val="false"/>
          <w:color w:val="000000"/>
          <w:sz w:val="28"/>
        </w:rPr>
        <w:t>
      2. Мемлекеттiк қызмет көрсетудiң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31 қаңтардағы N 51 </w:t>
      </w:r>
      <w:r>
        <w:rPr>
          <w:rFonts w:ascii="Times New Roman"/>
          <w:b w:val="false"/>
          <w:i w:val="false"/>
          <w:color w:val="000000"/>
          <w:sz w:val="28"/>
        </w:rPr>
        <w:t>қаулысымен</w:t>
      </w:r>
      <w:r>
        <w:rPr>
          <w:rFonts w:ascii="Times New Roman"/>
          <w:b w:val="false"/>
          <w:i w:val="false"/>
          <w:color w:val="000000"/>
          <w:sz w:val="28"/>
        </w:rPr>
        <w:t xml:space="preserve"> бекiтiлген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Мемлекеттік қызмет "Ақтоғай ауданының экономика және бюджеттік жоспарлау бөлімі" мемлекеттік мекемесімен ұсынылады (бұдан әрі-Уәкілетті орган), Павлодар облысы Ақтоғай ауылы Абай көшесі 75, телефон (8-718-41) 21-5-53, мекенжайы бойынша демалыс пен мереке күндерiн қоспағанда аптасына бес күн сағат 9.00-ден 18.30-ға дейiн, түскi үзiлiс сағат 13.00-ден 14.30-ға дейiн ұсынылады, электронды менен-жайы: akteconom@mail.ru.</w:t>
      </w:r>
      <w:r>
        <w:br/>
      </w:r>
      <w:r>
        <w:rPr>
          <w:rFonts w:ascii="Times New Roman"/>
          <w:b w:val="false"/>
          <w:i w:val="false"/>
          <w:color w:val="000000"/>
          <w:sz w:val="28"/>
        </w:rPr>
        <w:t>
</w:t>
      </w:r>
      <w:r>
        <w:rPr>
          <w:rFonts w:ascii="Times New Roman"/>
          <w:b w:val="false"/>
          <w:i w:val="false"/>
          <w:color w:val="000000"/>
          <w:sz w:val="28"/>
        </w:rPr>
        <w:t>
      5. Мемлекеттiк қызметтi көрсету нәтижесі көтерме жәрдемақы және бюджеттік кредит түріндегі әлеуметтік қолдау шаралары, немесе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қалаларда және өзге де елдi мекендерде тұрып жатқан және ауылдық елдi мекендерде жұмыс iстеуге және тұруға тiлек бiлдiрген денсаулық сақтау, бiлiм беру, әлеуметтiк қамсыздандыру, мәдениет, спорт және ветеринария мамандықтары бойынша жоғары және жоғарыдан кейiнгi, техникалық және кәсiптiк, ортадан кейiнгi бiлiм беру ұйымдарының түлектерiне, сондай-ақ көрсетілген білімі бар мамандарға (бұдан әрi – Тұтынушылар) ұсынылады.</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 ұсынылады:</w:t>
      </w:r>
      <w:r>
        <w:br/>
      </w:r>
      <w:r>
        <w:rPr>
          <w:rFonts w:ascii="Times New Roman"/>
          <w:b w:val="false"/>
          <w:i w:val="false"/>
          <w:color w:val="000000"/>
          <w:sz w:val="28"/>
        </w:rPr>
        <w:t>
      1) тұтынушы қажетті құжаттарды тапсырған сәттен бастап:</w:t>
      </w:r>
      <w:r>
        <w:br/>
      </w:r>
      <w:r>
        <w:rPr>
          <w:rFonts w:ascii="Times New Roman"/>
          <w:b w:val="false"/>
          <w:i w:val="false"/>
          <w:color w:val="000000"/>
          <w:sz w:val="28"/>
        </w:rPr>
        <w:t>
      күнтізбелік отыз тоғыз күн ішінде көтерме жәрдемақы төленеді;</w:t>
      </w:r>
      <w:r>
        <w:br/>
      </w:r>
      <w:r>
        <w:rPr>
          <w:rFonts w:ascii="Times New Roman"/>
          <w:b w:val="false"/>
          <w:i w:val="false"/>
          <w:color w:val="000000"/>
          <w:sz w:val="28"/>
        </w:rPr>
        <w:t>
      күнтiзбелiк отыз екi күн iшiнде нысан бойынша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8"/>
        </w:rPr>
        <w:t>
      Өтініш берген күні сол жерде көрсетілетін мемлекеттік қызметті алуға дейін күтудің ең жоғарғы шекті уақыты - он минуттан аспайды;</w:t>
      </w:r>
      <w:r>
        <w:br/>
      </w:r>
      <w:r>
        <w:rPr>
          <w:rFonts w:ascii="Times New Roman"/>
          <w:b w:val="false"/>
          <w:i w:val="false"/>
          <w:color w:val="000000"/>
          <w:sz w:val="28"/>
        </w:rPr>
        <w:t>
      Өтініш берген күні сол жерде көрсетілетін мемлекеттік қызметті пайдаланушыға қызмет көрсетудің ең көп уақыты -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4"/>
    <w:bookmarkStart w:name="z16" w:id="5"/>
    <w:p>
      <w:pPr>
        <w:spacing w:after="0"/>
        <w:ind w:left="0"/>
        <w:jc w:val="left"/>
      </w:pPr>
      <w:r>
        <w:rPr>
          <w:rFonts w:ascii="Times New Roman"/>
          <w:b/>
          <w:i w:val="false"/>
          <w:color w:val="000000"/>
        </w:rPr>
        <w:t xml:space="preserve"> 
2. Мемлекеттiк қызметтiк көрсету</w:t>
      </w:r>
      <w:r>
        <w:br/>
      </w:r>
      <w:r>
        <w:rPr>
          <w:rFonts w:ascii="Times New Roman"/>
          <w:b/>
          <w:i w:val="false"/>
          <w:color w:val="000000"/>
        </w:rPr>
        <w:t>
үдерісінде iс-әрекет тәртібінің сипаттамасы</w:t>
      </w:r>
    </w:p>
    <w:bookmarkEnd w:id="5"/>
    <w:bookmarkStart w:name="z17" w:id="6"/>
    <w:p>
      <w:pPr>
        <w:spacing w:after="0"/>
        <w:ind w:left="0"/>
        <w:jc w:val="both"/>
      </w:pPr>
      <w:r>
        <w:rPr>
          <w:rFonts w:ascii="Times New Roman"/>
          <w:b w:val="false"/>
          <w:i w:val="false"/>
          <w:color w:val="000000"/>
          <w:sz w:val="28"/>
        </w:rPr>
        <w:t>
      9. Осы мемлекеттiк қызметтi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тапсыру қажет.</w:t>
      </w:r>
      <w:r>
        <w:br/>
      </w:r>
      <w:r>
        <w:rPr>
          <w:rFonts w:ascii="Times New Roman"/>
          <w:b w:val="false"/>
          <w:i w:val="false"/>
          <w:color w:val="000000"/>
          <w:sz w:val="28"/>
        </w:rPr>
        <w:t>
      Мемлекеттiк қызметтi көрсету тәртiбi: барлық қажеттi құжаттарды тапсырғаннан кейiн тұтынушыға тiркелген және мемлекеттiк қызметтi алу уақыты, және құжаттарды қабылдаған жауапты тұлғанының тегi,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10. Мемлекеттiк қызметтi көрсетуден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көрсетiлген жағдайда бас тартады.</w:t>
      </w:r>
      <w:r>
        <w:br/>
      </w:r>
      <w:r>
        <w:rPr>
          <w:rFonts w:ascii="Times New Roman"/>
          <w:b w:val="false"/>
          <w:i w:val="false"/>
          <w:color w:val="000000"/>
          <w:sz w:val="28"/>
        </w:rPr>
        <w:t>
</w:t>
      </w:r>
      <w:r>
        <w:rPr>
          <w:rFonts w:ascii="Times New Roman"/>
          <w:b w:val="false"/>
          <w:i w:val="false"/>
          <w:color w:val="000000"/>
          <w:sz w:val="28"/>
        </w:rPr>
        <w:t>
      11. Уәкілетті органының қызметі адамның конституциялық құқықтарын, қызметтік борышын атқару кезінде заңдылықты сақтау, барынша толық ақпарат беру, оның сақталуын, қорғалуын және құпиялылығын қамтамасыз ету қағидаттарына негізделеді.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үдерісі кезінде мынадай құрылымдық-функционалды бірліктер (бұдан әрі - Бірлік) қатыстырылған:</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3) аудан әкімі аппаратының маманы;</w:t>
      </w:r>
      <w:r>
        <w:br/>
      </w:r>
      <w:r>
        <w:rPr>
          <w:rFonts w:ascii="Times New Roman"/>
          <w:b w:val="false"/>
          <w:i w:val="false"/>
          <w:color w:val="000000"/>
          <w:sz w:val="28"/>
        </w:rPr>
        <w:t>
      4) аудан әкімі аппаратының басшысы;</w:t>
      </w:r>
      <w:r>
        <w:br/>
      </w:r>
      <w:r>
        <w:rPr>
          <w:rFonts w:ascii="Times New Roman"/>
          <w:b w:val="false"/>
          <w:i w:val="false"/>
          <w:color w:val="000000"/>
          <w:sz w:val="28"/>
        </w:rPr>
        <w:t>
      5) аудан әкімдігі;</w:t>
      </w:r>
      <w:r>
        <w:br/>
      </w:r>
      <w:r>
        <w:rPr>
          <w:rFonts w:ascii="Times New Roman"/>
          <w:b w:val="false"/>
          <w:i w:val="false"/>
          <w:color w:val="000000"/>
          <w:sz w:val="28"/>
        </w:rPr>
        <w:t>
      6) сенім білдірілген өкілдің (агенттің) өкілі;</w:t>
      </w:r>
      <w:r>
        <w:br/>
      </w:r>
      <w:r>
        <w:rPr>
          <w:rFonts w:ascii="Times New Roman"/>
          <w:b w:val="false"/>
          <w:i w:val="false"/>
          <w:color w:val="000000"/>
          <w:sz w:val="28"/>
        </w:rPr>
        <w:t>
      7) сенім білдірілген өкілдің (агенттің) бастығы.</w:t>
      </w:r>
      <w:r>
        <w:br/>
      </w:r>
      <w:r>
        <w:rPr>
          <w:rFonts w:ascii="Times New Roman"/>
          <w:b w:val="false"/>
          <w:i w:val="false"/>
          <w:color w:val="000000"/>
          <w:sz w:val="28"/>
        </w:rPr>
        <w:t>
</w:t>
      </w:r>
      <w:r>
        <w:rPr>
          <w:rFonts w:ascii="Times New Roman"/>
          <w:b w:val="false"/>
          <w:i w:val="false"/>
          <w:color w:val="000000"/>
          <w:sz w:val="28"/>
        </w:rPr>
        <w:t>
      13. Бірліктердің әрекетінің сипаттамасы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қосымшаларында көрсетілген.</w:t>
      </w:r>
      <w:r>
        <w:br/>
      </w:r>
      <w:r>
        <w:rPr>
          <w:rFonts w:ascii="Times New Roman"/>
          <w:b w:val="false"/>
          <w:i w:val="false"/>
          <w:color w:val="000000"/>
          <w:sz w:val="28"/>
        </w:rPr>
        <w:t>
</w:t>
      </w:r>
      <w:r>
        <w:rPr>
          <w:rFonts w:ascii="Times New Roman"/>
          <w:b w:val="false"/>
          <w:i w:val="false"/>
          <w:color w:val="000000"/>
          <w:sz w:val="28"/>
        </w:rPr>
        <w:t>
      14. Бірліктердің іс-қимыл реттінің логикалық сұлбасы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қосымшаларында көрсетілген.</w:t>
      </w:r>
    </w:p>
    <w:bookmarkEnd w:id="6"/>
    <w:bookmarkStart w:name="z23" w:id="7"/>
    <w:p>
      <w:pPr>
        <w:spacing w:after="0"/>
        <w:ind w:left="0"/>
        <w:jc w:val="left"/>
      </w:pPr>
      <w:r>
        <w:rPr>
          <w:rFonts w:ascii="Times New Roman"/>
          <w:b/>
          <w:i w:val="false"/>
          <w:color w:val="000000"/>
        </w:rPr>
        <w:t xml:space="preserve"> 
3. Мемлекеттiк қызметтi көрсететiн</w:t>
      </w:r>
      <w:r>
        <w:br/>
      </w:r>
      <w:r>
        <w:rPr>
          <w:rFonts w:ascii="Times New Roman"/>
          <w:b/>
          <w:i w:val="false"/>
          <w:color w:val="000000"/>
        </w:rPr>
        <w:t>
лауазымды тұлғалардың жауапкершiлiгi</w:t>
      </w:r>
    </w:p>
    <w:bookmarkEnd w:id="7"/>
    <w:bookmarkStart w:name="z24" w:id="8"/>
    <w:p>
      <w:pPr>
        <w:spacing w:after="0"/>
        <w:ind w:left="0"/>
        <w:jc w:val="both"/>
      </w:pPr>
      <w:r>
        <w:rPr>
          <w:rFonts w:ascii="Times New Roman"/>
          <w:b w:val="false"/>
          <w:i w:val="false"/>
          <w:color w:val="000000"/>
          <w:sz w:val="28"/>
        </w:rPr>
        <w:t>
      15. Мемлекеттiк қызметтi көрсету тәртiбiн бұзған лауазымды тұлғалар Қазақстан Республикасының заңнамалары бойыншa жауапқа тартылады.</w:t>
      </w:r>
    </w:p>
    <w:bookmarkEnd w:id="8"/>
    <w:bookmarkStart w:name="z25" w:id="9"/>
    <w:p>
      <w:pPr>
        <w:spacing w:after="0"/>
        <w:ind w:left="0"/>
        <w:jc w:val="both"/>
      </w:pPr>
      <w:r>
        <w:rPr>
          <w:rFonts w:ascii="Times New Roman"/>
          <w:b w:val="false"/>
          <w:i w:val="false"/>
          <w:color w:val="000000"/>
          <w:sz w:val="28"/>
        </w:rPr>
        <w:t>
2012 жылғы 11 желтоқсандағы N 339</w:t>
      </w:r>
      <w:r>
        <w:br/>
      </w:r>
      <w:r>
        <w:rPr>
          <w:rFonts w:ascii="Times New Roman"/>
          <w:b w:val="false"/>
          <w:i w:val="false"/>
          <w:color w:val="000000"/>
          <w:sz w:val="28"/>
        </w:rPr>
        <w:t xml:space="preserve">
"Ауылдық елді мекендерге жұмыс  </w:t>
      </w:r>
      <w:r>
        <w:br/>
      </w:r>
      <w:r>
        <w:rPr>
          <w:rFonts w:ascii="Times New Roman"/>
          <w:b w:val="false"/>
          <w:i w:val="false"/>
          <w:color w:val="000000"/>
          <w:sz w:val="28"/>
        </w:rPr>
        <w:t xml:space="preserve">
істеуге және тұруға келген   </w:t>
      </w:r>
      <w:r>
        <w:br/>
      </w:r>
      <w:r>
        <w:rPr>
          <w:rFonts w:ascii="Times New Roman"/>
          <w:b w:val="false"/>
          <w:i w:val="false"/>
          <w:color w:val="000000"/>
          <w:sz w:val="28"/>
        </w:rPr>
        <w:t xml:space="preserve">
денсаулық сақтау, білім беру,  </w:t>
      </w:r>
      <w:r>
        <w:br/>
      </w:r>
      <w:r>
        <w:rPr>
          <w:rFonts w:ascii="Times New Roman"/>
          <w:b w:val="false"/>
          <w:i w:val="false"/>
          <w:color w:val="000000"/>
          <w:sz w:val="28"/>
        </w:rPr>
        <w:t xml:space="preserve">
әлеуметтік қамсыздандыру,    </w:t>
      </w:r>
      <w:r>
        <w:br/>
      </w:r>
      <w:r>
        <w:rPr>
          <w:rFonts w:ascii="Times New Roman"/>
          <w:b w:val="false"/>
          <w:i w:val="false"/>
          <w:color w:val="000000"/>
          <w:sz w:val="28"/>
        </w:rPr>
        <w:t>
мәдениет, спорт және ветеринария</w:t>
      </w:r>
      <w:r>
        <w:br/>
      </w:r>
      <w:r>
        <w:rPr>
          <w:rFonts w:ascii="Times New Roman"/>
          <w:b w:val="false"/>
          <w:i w:val="false"/>
          <w:color w:val="000000"/>
          <w:sz w:val="28"/>
        </w:rPr>
        <w:t xml:space="preserve">
мамандарына әлеуметтік қолдау </w:t>
      </w:r>
      <w:r>
        <w:br/>
      </w:r>
      <w:r>
        <w:rPr>
          <w:rFonts w:ascii="Times New Roman"/>
          <w:b w:val="false"/>
          <w:i w:val="false"/>
          <w:color w:val="000000"/>
          <w:sz w:val="28"/>
        </w:rPr>
        <w:t xml:space="preserve">
шараларын ұсыну"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 қосымша         </w:t>
      </w:r>
    </w:p>
    <w:bookmarkEnd w:id="9"/>
    <w:bookmarkStart w:name="z26" w:id="10"/>
    <w:p>
      <w:pPr>
        <w:spacing w:after="0"/>
        <w:ind w:left="0"/>
        <w:jc w:val="left"/>
      </w:pPr>
      <w:r>
        <w:rPr>
          <w:rFonts w:ascii="Times New Roman"/>
          <w:b/>
          <w:i w:val="false"/>
          <w:color w:val="000000"/>
        </w:rPr>
        <w:t xml:space="preserve"> 
Көтермеақы жәрдемақысын ұсыну кезіндегі</w:t>
      </w:r>
      <w:r>
        <w:br/>
      </w:r>
      <w:r>
        <w:rPr>
          <w:rFonts w:ascii="Times New Roman"/>
          <w:b/>
          <w:i w:val="false"/>
          <w:color w:val="000000"/>
        </w:rPr>
        <w:t>
бірліктердің әрекетінің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614"/>
        <w:gridCol w:w="1479"/>
        <w:gridCol w:w="1660"/>
        <w:gridCol w:w="1479"/>
        <w:gridCol w:w="1480"/>
        <w:gridCol w:w="1592"/>
        <w:gridCol w:w="1390"/>
        <w:gridCol w:w="123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шараларын ұсыну туралы комиссия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 қолхат береді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қаражаттарының қажеттілігін есептеуді жүргізеді, Тұтынушымен ұсынылған құжаттар пакетін комиссияға жібереді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әлеуметтік қолдау шараларын ұсыну не ұсынудан бас тарту туралы шешім қабылдайды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аудан әкімдігі қаулысының  жобасын дайындайды және келіседі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 қабылдайды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келісімге қол қояды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жеке есеп шоттарына көтермеақы сомасын аударады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 ұсынудан  бас тарту туралы шешім</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 ұсынудан бас тарту туралы шешім</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шарасын ұсыну туралы аудан әкімдігі қаулысының  жобасы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күнтізбелік күн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1"/>
    <w:p>
      <w:pPr>
        <w:spacing w:after="0"/>
        <w:ind w:left="0"/>
        <w:jc w:val="both"/>
      </w:pPr>
      <w:r>
        <w:rPr>
          <w:rFonts w:ascii="Times New Roman"/>
          <w:b w:val="false"/>
          <w:i w:val="false"/>
          <w:color w:val="000000"/>
          <w:sz w:val="28"/>
        </w:rPr>
        <w:t>
2012 жылғы 11 желтоқсандағы N 339</w:t>
      </w:r>
      <w:r>
        <w:br/>
      </w:r>
      <w:r>
        <w:rPr>
          <w:rFonts w:ascii="Times New Roman"/>
          <w:b w:val="false"/>
          <w:i w:val="false"/>
          <w:color w:val="000000"/>
          <w:sz w:val="28"/>
        </w:rPr>
        <w:t xml:space="preserve">
"Ауылдық елді мекендерге жұмыс  </w:t>
      </w:r>
      <w:r>
        <w:br/>
      </w:r>
      <w:r>
        <w:rPr>
          <w:rFonts w:ascii="Times New Roman"/>
          <w:b w:val="false"/>
          <w:i w:val="false"/>
          <w:color w:val="000000"/>
          <w:sz w:val="28"/>
        </w:rPr>
        <w:t xml:space="preserve">
істеуге және тұруға келген   </w:t>
      </w:r>
      <w:r>
        <w:br/>
      </w:r>
      <w:r>
        <w:rPr>
          <w:rFonts w:ascii="Times New Roman"/>
          <w:b w:val="false"/>
          <w:i w:val="false"/>
          <w:color w:val="000000"/>
          <w:sz w:val="28"/>
        </w:rPr>
        <w:t xml:space="preserve">
денсаулық сақтау, білім беру,  </w:t>
      </w:r>
      <w:r>
        <w:br/>
      </w:r>
      <w:r>
        <w:rPr>
          <w:rFonts w:ascii="Times New Roman"/>
          <w:b w:val="false"/>
          <w:i w:val="false"/>
          <w:color w:val="000000"/>
          <w:sz w:val="28"/>
        </w:rPr>
        <w:t xml:space="preserve">
әлеуметтік қамсыздандыру,    </w:t>
      </w:r>
      <w:r>
        <w:br/>
      </w:r>
      <w:r>
        <w:rPr>
          <w:rFonts w:ascii="Times New Roman"/>
          <w:b w:val="false"/>
          <w:i w:val="false"/>
          <w:color w:val="000000"/>
          <w:sz w:val="28"/>
        </w:rPr>
        <w:t>
мәдениет, спорт және ветеринария</w:t>
      </w:r>
      <w:r>
        <w:br/>
      </w:r>
      <w:r>
        <w:rPr>
          <w:rFonts w:ascii="Times New Roman"/>
          <w:b w:val="false"/>
          <w:i w:val="false"/>
          <w:color w:val="000000"/>
          <w:sz w:val="28"/>
        </w:rPr>
        <w:t xml:space="preserve">
мамандарына әлеуметтік қолдау </w:t>
      </w:r>
      <w:r>
        <w:br/>
      </w:r>
      <w:r>
        <w:rPr>
          <w:rFonts w:ascii="Times New Roman"/>
          <w:b w:val="false"/>
          <w:i w:val="false"/>
          <w:color w:val="000000"/>
          <w:sz w:val="28"/>
        </w:rPr>
        <w:t xml:space="preserve">
шараларын ұсыну"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 қосымша         </w:t>
      </w:r>
    </w:p>
    <w:bookmarkEnd w:id="11"/>
    <w:bookmarkStart w:name="z28" w:id="12"/>
    <w:p>
      <w:pPr>
        <w:spacing w:after="0"/>
        <w:ind w:left="0"/>
        <w:jc w:val="left"/>
      </w:pPr>
      <w:r>
        <w:rPr>
          <w:rFonts w:ascii="Times New Roman"/>
          <w:b/>
          <w:i w:val="false"/>
          <w:color w:val="000000"/>
        </w:rPr>
        <w:t xml:space="preserve"> 
Тұрғын үй сатып алуға немесе салуға бюджеттік кредит</w:t>
      </w:r>
      <w:r>
        <w:br/>
      </w:r>
      <w:r>
        <w:rPr>
          <w:rFonts w:ascii="Times New Roman"/>
          <w:b/>
          <w:i w:val="false"/>
          <w:color w:val="000000"/>
        </w:rPr>
        <w:t>
ұсыну кезіндегі бірліктердің әрекетінің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1611"/>
        <w:gridCol w:w="1477"/>
        <w:gridCol w:w="1657"/>
        <w:gridCol w:w="1477"/>
        <w:gridCol w:w="1522"/>
        <w:gridCol w:w="1522"/>
        <w:gridCol w:w="1274"/>
        <w:gridCol w:w="1388"/>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шараларын ұсыну туралы комиссия</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 қолхат береді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қаражаттарының қажеттілігін есептеуді жүргізеді, тұтынушымен ұсынылған құжаттар пакетін комиссияға жібереді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әлеуметтік қолдау шараларын ұсыну не ұсынудан бас тарту туралы шешім қабылдайды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аудан әкімдігі қаулысының  жобасын дайындайды және келіседі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 қабылдайды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келісімге қол қояды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 не салуға  бюджеттік кредит сомасын сенімгерге (агентке) аударады</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 ұсынудан бас тарту туралы шешім</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шарасын ұсыну туралы аудан әкімдігі қаулысының жобасы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2012 жылғы 11 желтоқсандағы N 339</w:t>
      </w:r>
      <w:r>
        <w:br/>
      </w:r>
      <w:r>
        <w:rPr>
          <w:rFonts w:ascii="Times New Roman"/>
          <w:b w:val="false"/>
          <w:i w:val="false"/>
          <w:color w:val="000000"/>
          <w:sz w:val="28"/>
        </w:rPr>
        <w:t xml:space="preserve">
"Ауылдық елді мекендерге жұмыс  </w:t>
      </w:r>
      <w:r>
        <w:br/>
      </w:r>
      <w:r>
        <w:rPr>
          <w:rFonts w:ascii="Times New Roman"/>
          <w:b w:val="false"/>
          <w:i w:val="false"/>
          <w:color w:val="000000"/>
          <w:sz w:val="28"/>
        </w:rPr>
        <w:t xml:space="preserve">
істеуге және тұруға келген   </w:t>
      </w:r>
      <w:r>
        <w:br/>
      </w:r>
      <w:r>
        <w:rPr>
          <w:rFonts w:ascii="Times New Roman"/>
          <w:b w:val="false"/>
          <w:i w:val="false"/>
          <w:color w:val="000000"/>
          <w:sz w:val="28"/>
        </w:rPr>
        <w:t xml:space="preserve">
денсаулық сақтау, білім беру,  </w:t>
      </w:r>
      <w:r>
        <w:br/>
      </w:r>
      <w:r>
        <w:rPr>
          <w:rFonts w:ascii="Times New Roman"/>
          <w:b w:val="false"/>
          <w:i w:val="false"/>
          <w:color w:val="000000"/>
          <w:sz w:val="28"/>
        </w:rPr>
        <w:t xml:space="preserve">
әлеуметтік қамсыздандыру,    </w:t>
      </w:r>
      <w:r>
        <w:br/>
      </w:r>
      <w:r>
        <w:rPr>
          <w:rFonts w:ascii="Times New Roman"/>
          <w:b w:val="false"/>
          <w:i w:val="false"/>
          <w:color w:val="000000"/>
          <w:sz w:val="28"/>
        </w:rPr>
        <w:t>
мәдениет, спорт және ветеринария</w:t>
      </w:r>
      <w:r>
        <w:br/>
      </w:r>
      <w:r>
        <w:rPr>
          <w:rFonts w:ascii="Times New Roman"/>
          <w:b w:val="false"/>
          <w:i w:val="false"/>
          <w:color w:val="000000"/>
          <w:sz w:val="28"/>
        </w:rPr>
        <w:t xml:space="preserve">
мамандарына әлеуметтік қолдау </w:t>
      </w:r>
      <w:r>
        <w:br/>
      </w:r>
      <w:r>
        <w:rPr>
          <w:rFonts w:ascii="Times New Roman"/>
          <w:b w:val="false"/>
          <w:i w:val="false"/>
          <w:color w:val="000000"/>
          <w:sz w:val="28"/>
        </w:rPr>
        <w:t xml:space="preserve">
шараларын ұсыну"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 қосымша         </w:t>
      </w:r>
    </w:p>
    <w:bookmarkEnd w:id="13"/>
    <w:bookmarkStart w:name="z30" w:id="14"/>
    <w:p>
      <w:pPr>
        <w:spacing w:after="0"/>
        <w:ind w:left="0"/>
        <w:jc w:val="left"/>
      </w:pPr>
      <w:r>
        <w:rPr>
          <w:rFonts w:ascii="Times New Roman"/>
          <w:b/>
          <w:i w:val="false"/>
          <w:color w:val="000000"/>
        </w:rPr>
        <w:t xml:space="preserve"> 
Көтермеақы жәрдемақысын ұсыну үшін мемлекеттік</w:t>
      </w:r>
      <w:r>
        <w:br/>
      </w:r>
      <w:r>
        <w:rPr>
          <w:rFonts w:ascii="Times New Roman"/>
          <w:b/>
          <w:i w:val="false"/>
          <w:color w:val="000000"/>
        </w:rPr>
        <w:t>
қызметті ұсыну үдерісінің сызбасы</w:t>
      </w:r>
    </w:p>
    <w:bookmarkEnd w:id="14"/>
    <w:p>
      <w:pPr>
        <w:spacing w:after="0"/>
        <w:ind w:left="0"/>
        <w:jc w:val="both"/>
      </w:pPr>
      <w:r>
        <w:drawing>
          <wp:inline distT="0" distB="0" distL="0" distR="0">
            <wp:extent cx="62611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61100" cy="8547100"/>
                    </a:xfrm>
                    <a:prstGeom prst="rect">
                      <a:avLst/>
                    </a:prstGeom>
                  </pic:spPr>
                </pic:pic>
              </a:graphicData>
            </a:graphic>
          </wp:inline>
        </w:drawing>
      </w:r>
    </w:p>
    <w:bookmarkStart w:name="z31" w:id="15"/>
    <w:p>
      <w:pPr>
        <w:spacing w:after="0"/>
        <w:ind w:left="0"/>
        <w:jc w:val="both"/>
      </w:pPr>
      <w:r>
        <w:rPr>
          <w:rFonts w:ascii="Times New Roman"/>
          <w:b w:val="false"/>
          <w:i w:val="false"/>
          <w:color w:val="000000"/>
          <w:sz w:val="28"/>
        </w:rPr>
        <w:t>
2012 жылғы 11 желтоқсандағы N 339</w:t>
      </w:r>
      <w:r>
        <w:br/>
      </w:r>
      <w:r>
        <w:rPr>
          <w:rFonts w:ascii="Times New Roman"/>
          <w:b w:val="false"/>
          <w:i w:val="false"/>
          <w:color w:val="000000"/>
          <w:sz w:val="28"/>
        </w:rPr>
        <w:t xml:space="preserve">
"Ауылдық елді мекендерге жұмыс  </w:t>
      </w:r>
      <w:r>
        <w:br/>
      </w:r>
      <w:r>
        <w:rPr>
          <w:rFonts w:ascii="Times New Roman"/>
          <w:b w:val="false"/>
          <w:i w:val="false"/>
          <w:color w:val="000000"/>
          <w:sz w:val="28"/>
        </w:rPr>
        <w:t xml:space="preserve">
істеуге және тұруға келген   </w:t>
      </w:r>
      <w:r>
        <w:br/>
      </w:r>
      <w:r>
        <w:rPr>
          <w:rFonts w:ascii="Times New Roman"/>
          <w:b w:val="false"/>
          <w:i w:val="false"/>
          <w:color w:val="000000"/>
          <w:sz w:val="28"/>
        </w:rPr>
        <w:t xml:space="preserve">
денсаулық сақтау, білім беру,  </w:t>
      </w:r>
      <w:r>
        <w:br/>
      </w:r>
      <w:r>
        <w:rPr>
          <w:rFonts w:ascii="Times New Roman"/>
          <w:b w:val="false"/>
          <w:i w:val="false"/>
          <w:color w:val="000000"/>
          <w:sz w:val="28"/>
        </w:rPr>
        <w:t xml:space="preserve">
әлеуметтік қамсыздандыру,    </w:t>
      </w:r>
      <w:r>
        <w:br/>
      </w:r>
      <w:r>
        <w:rPr>
          <w:rFonts w:ascii="Times New Roman"/>
          <w:b w:val="false"/>
          <w:i w:val="false"/>
          <w:color w:val="000000"/>
          <w:sz w:val="28"/>
        </w:rPr>
        <w:t>
мәдениет, спорт және ветеринария</w:t>
      </w:r>
      <w:r>
        <w:br/>
      </w:r>
      <w:r>
        <w:rPr>
          <w:rFonts w:ascii="Times New Roman"/>
          <w:b w:val="false"/>
          <w:i w:val="false"/>
          <w:color w:val="000000"/>
          <w:sz w:val="28"/>
        </w:rPr>
        <w:t xml:space="preserve">
мамандарына әлеуметтік қолдау </w:t>
      </w:r>
      <w:r>
        <w:br/>
      </w:r>
      <w:r>
        <w:rPr>
          <w:rFonts w:ascii="Times New Roman"/>
          <w:b w:val="false"/>
          <w:i w:val="false"/>
          <w:color w:val="000000"/>
          <w:sz w:val="28"/>
        </w:rPr>
        <w:t xml:space="preserve">
шараларын ұсыну"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4 қосымша         </w:t>
      </w:r>
    </w:p>
    <w:bookmarkEnd w:id="15"/>
    <w:bookmarkStart w:name="z32" w:id="16"/>
    <w:p>
      <w:pPr>
        <w:spacing w:after="0"/>
        <w:ind w:left="0"/>
        <w:jc w:val="left"/>
      </w:pPr>
      <w:r>
        <w:rPr>
          <w:rFonts w:ascii="Times New Roman"/>
          <w:b/>
          <w:i w:val="false"/>
          <w:color w:val="000000"/>
        </w:rPr>
        <w:t xml:space="preserve"> 
Тұрғын үй сатып алуға не салуға бюджеттік кредит ұсыну</w:t>
      </w:r>
      <w:r>
        <w:br/>
      </w:r>
      <w:r>
        <w:rPr>
          <w:rFonts w:ascii="Times New Roman"/>
          <w:b/>
          <w:i w:val="false"/>
          <w:color w:val="000000"/>
        </w:rPr>
        <w:t>
кезінде ұсынылатын мемлекеттік қызмет үдерісінің сызбасы</w:t>
      </w:r>
    </w:p>
    <w:bookmarkEnd w:id="16"/>
    <w:p>
      <w:pPr>
        <w:spacing w:after="0"/>
        <w:ind w:left="0"/>
        <w:jc w:val="both"/>
      </w:pPr>
      <w:r>
        <w:drawing>
          <wp:inline distT="0" distB="0" distL="0" distR="0">
            <wp:extent cx="8102600" cy="857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02600" cy="8572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