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ebf5" w14:textId="fe0e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2012 жылғы 23 шілдедегі "Ақсу қаласының мұқтаж азаматтарының жекеленген санаттарына әлеуметтік көмек тағайындау туралы" N 39/7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2012 жылғы 20 желтоқсандағы N 88/11 шешімі. Павлодар облысының Әділет департаментінде 2013 жылғы 17 қаңтарда N 3356 тіркелді. Күші жойылды - Павлодар облысы Ақсу қалалық мәслихатының 2014 жылғы 31 қаңтардағы N 195/27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31.01.2014 N 195/27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мұқтаж азаматтардың жекеленген санаттарына қосымша әлеуметтік көмек көрсету мақсатында, Ақсу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2012 жылғы 23 шілдедегі "Ақсу қаласының мұқтаж азаматтарының жекеленген санаттарына әлеуметтік көмек тағайындау туралы" N 39/7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12-2-206 тіркелген, 2012 жылғы 15 тамызда "Ақсу жолы" – "Новый путь" газетінің N 27 жарияланған) келесі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бүкіл мәтін бойынша "салық төлеушінің тіркеу нөмірі (бұдан әрі - СТН) көшірмесі, әлеуметтік жеке код беру туралы куәліктің (бұдан әрі - ӘЖК) көшірмесі,", "ӘЖК, СТТН көшірмелері,", "ӘЖК, СТТН көшірмелерінің", "СТН көшірмесі, ӘЖК көшірмесі," деген сөздер "сәйкестіру нөмірін растайтын құжаттың көшірмесі,"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15) тармақшасы мынадай мазмұндағы азат жолдармен толықтырылсын:</w:t>
      </w:r>
      <w:r>
        <w:br/>
      </w:r>
      <w:r>
        <w:rPr>
          <w:rFonts w:ascii="Times New Roman"/>
          <w:b w:val="false"/>
          <w:i w:val="false"/>
          <w:color w:val="000000"/>
          <w:sz w:val="28"/>
        </w:rPr>
        <w:t>
      "отбасы құрамында мектепке дейінгі жастағы балалары (баласы) бар мүгедектер;";</w:t>
      </w:r>
      <w:r>
        <w:br/>
      </w:r>
      <w:r>
        <w:rPr>
          <w:rFonts w:ascii="Times New Roman"/>
          <w:b w:val="false"/>
          <w:i w:val="false"/>
          <w:color w:val="000000"/>
          <w:sz w:val="28"/>
        </w:rPr>
        <w:t>
      "сырттай және дистанциондық оқу нысаны бойынша жоғары және орташа оқу мекемелерінде оқитын мүгедектер;";</w:t>
      </w:r>
      <w:r>
        <w:br/>
      </w:r>
      <w:r>
        <w:rPr>
          <w:rFonts w:ascii="Times New Roman"/>
          <w:b w:val="false"/>
          <w:i w:val="false"/>
          <w:color w:val="000000"/>
          <w:sz w:val="28"/>
        </w:rPr>
        <w:t>
      "1-ші топ мүгедектері" деген сөздер "1 және 2-ші топ мүгедектері"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азат жолмен толықтырылсын:</w:t>
      </w:r>
      <w:r>
        <w:br/>
      </w:r>
      <w:r>
        <w:rPr>
          <w:rFonts w:ascii="Times New Roman"/>
          <w:b w:val="false"/>
          <w:i w:val="false"/>
          <w:color w:val="000000"/>
          <w:sz w:val="28"/>
        </w:rPr>
        <w:t>
      "Түңғыш Президент күніне орай, 1 тармақтың 1) тармақшасында көрсетілген санаттарға 25000 (жиырма бес мың) теңге мөлшерінде;";</w:t>
      </w:r>
      <w:r>
        <w:br/>
      </w:r>
      <w:r>
        <w:rPr>
          <w:rFonts w:ascii="Times New Roman"/>
          <w:b w:val="false"/>
          <w:i w:val="false"/>
          <w:color w:val="000000"/>
          <w:sz w:val="28"/>
        </w:rPr>
        <w:t>
      оныншы азат жолындағы "мүгедектер күнiне есеп айырысу шоты көрсетілген Орталық берген тiзiм негізінде 1-тармақтың 15, 25)-тармақшаларының 3, 4 азат жолдарында, көрсетілген санаттарға 4000 (төрт мың) теңге мөлшерінде;" деген сөздер "мүгедектер күнiне есеп айырысу шоты көрсетілген Орталық берген тiзiм негізінде 1-тармақтың 15) тармақшаның 3, 4 азат жолдарында, көрсетілген санаттарға 4000 (төрт мың) теңге мөлшерінде;"; деген сөздермен ауыстырылсын;</w:t>
      </w:r>
      <w:r>
        <w:br/>
      </w:r>
      <w:r>
        <w:rPr>
          <w:rFonts w:ascii="Times New Roman"/>
          <w:b w:val="false"/>
          <w:i w:val="false"/>
          <w:color w:val="000000"/>
          <w:sz w:val="28"/>
        </w:rPr>
        <w:t>
      екінші азат жолындағы "57000 (елу жеті мың) теңге" деген сандар мен сөздер "68000 (алпыс сегіз мың) теңге;"; деген сандар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16), 17) тармақшалармен толықтырылсын:</w:t>
      </w:r>
      <w:r>
        <w:br/>
      </w:r>
      <w:r>
        <w:rPr>
          <w:rFonts w:ascii="Times New Roman"/>
          <w:b w:val="false"/>
          <w:i w:val="false"/>
          <w:color w:val="000000"/>
          <w:sz w:val="28"/>
        </w:rPr>
        <w:t>
      "16) </w:t>
      </w:r>
      <w:r>
        <w:rPr>
          <w:rFonts w:ascii="Times New Roman"/>
          <w:b w:val="false"/>
          <w:i w:val="false"/>
          <w:color w:val="000000"/>
          <w:sz w:val="28"/>
        </w:rPr>
        <w:t>1 тармақтың</w:t>
      </w:r>
      <w:r>
        <w:rPr>
          <w:rFonts w:ascii="Times New Roman"/>
          <w:b w:val="false"/>
          <w:i w:val="false"/>
          <w:color w:val="000000"/>
          <w:sz w:val="28"/>
        </w:rPr>
        <w:t xml:space="preserve"> 16) тармақшасында көрсетілген санаттарға есеп шотының нөмірі көрсетілген өтініші, жеке куәлігінің, сәйкестіру нөмірін растайтын кұжат көшірмелерінің, азаматтарды тіркеу кітабы немесе мекен-жай анықтама бюросының анықтамасы көшірмелерінің негізінде ұлттық спутниктік теледидардын орнатуға нақты құны мөлшерінде төлемақы жүргізуге;</w:t>
      </w:r>
      <w:r>
        <w:br/>
      </w:r>
      <w:r>
        <w:rPr>
          <w:rFonts w:ascii="Times New Roman"/>
          <w:b w:val="false"/>
          <w:i w:val="false"/>
          <w:color w:val="000000"/>
          <w:sz w:val="28"/>
        </w:rPr>
        <w:t>
      17) </w:t>
      </w:r>
      <w:r>
        <w:rPr>
          <w:rFonts w:ascii="Times New Roman"/>
          <w:b w:val="false"/>
          <w:i w:val="false"/>
          <w:color w:val="000000"/>
          <w:sz w:val="28"/>
        </w:rPr>
        <w:t>1 тармақтың</w:t>
      </w:r>
      <w:r>
        <w:rPr>
          <w:rFonts w:ascii="Times New Roman"/>
          <w:b w:val="false"/>
          <w:i w:val="false"/>
          <w:color w:val="000000"/>
          <w:sz w:val="28"/>
        </w:rPr>
        <w:t xml:space="preserve"> 1), 13) тармақшаларында көрсетілген санаттарға есеп шотының нөмірі көрсетілген өтініші, жеке куәлігінің, сәйкестіру нөмірін растайтын кұжат көшірмелерінің, азаматтарды тіркеу кітабы немесе мекенжай анықтама бюросының анықтамасы көшірмелерінің негізінде жергілікті деңгейде мемлекеттік ақпараттық саясатты іске асыруға мемлекеттік тапсырысы бар облыстық және қалалық газеттерге жазылуға 2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мынадай мазмұндағы 4), 5) тармақшалармен толықтырылсын:</w:t>
      </w:r>
      <w:r>
        <w:br/>
      </w:r>
      <w:r>
        <w:rPr>
          <w:rFonts w:ascii="Times New Roman"/>
          <w:b w:val="false"/>
          <w:i w:val="false"/>
          <w:color w:val="000000"/>
          <w:sz w:val="28"/>
        </w:rPr>
        <w:t>
      "4) </w:t>
      </w:r>
      <w:r>
        <w:rPr>
          <w:rFonts w:ascii="Times New Roman"/>
          <w:b w:val="false"/>
          <w:i w:val="false"/>
          <w:color w:val="000000"/>
          <w:sz w:val="28"/>
        </w:rPr>
        <w:t>1 тармақтың</w:t>
      </w:r>
      <w:r>
        <w:rPr>
          <w:rFonts w:ascii="Times New Roman"/>
          <w:b w:val="false"/>
          <w:i w:val="false"/>
          <w:color w:val="000000"/>
          <w:sz w:val="28"/>
        </w:rPr>
        <w:t xml:space="preserve"> 15) тармақшасының бесінші азат жолында көрсетілген санаттарға есеп шотының нөмірі көрсетілген өтініші, жеке куәлігінің, сәйкестіру нөмірін растайтын кұжат көшірмелерінің, азаматтарды тіркеу кітабы немесе мекенжай анықтама бюросының анықтамасы көшірмелерінің негізінде балалар (бала) мектепке дейінгі мекемені қатысқаны үшін белгіленген құн мөлшерінде төлемақы жүргізуге;</w:t>
      </w:r>
      <w:r>
        <w:br/>
      </w:r>
      <w:r>
        <w:rPr>
          <w:rFonts w:ascii="Times New Roman"/>
          <w:b w:val="false"/>
          <w:i w:val="false"/>
          <w:color w:val="000000"/>
          <w:sz w:val="28"/>
        </w:rPr>
        <w:t>
      5) </w:t>
      </w:r>
      <w:r>
        <w:rPr>
          <w:rFonts w:ascii="Times New Roman"/>
          <w:b w:val="false"/>
          <w:i w:val="false"/>
          <w:color w:val="000000"/>
          <w:sz w:val="28"/>
        </w:rPr>
        <w:t>1 тармақтың</w:t>
      </w:r>
      <w:r>
        <w:rPr>
          <w:rFonts w:ascii="Times New Roman"/>
          <w:b w:val="false"/>
          <w:i w:val="false"/>
          <w:color w:val="000000"/>
          <w:sz w:val="28"/>
        </w:rPr>
        <w:t xml:space="preserve"> 15) тармақшасының алтыншы азат жолында көрсетілген санаттар үшін есеп шотының нөмірі көрсетілген өтініші, жеке куәлігінің, сәйкестіру нөмірін растайтын кұжат көшірмелерінің, азаматтарды тіркеу кітабы немесе мекенжай анықтама бюросының анықтамасы көшірмелерінің негізінде "Internet"-ке қосылу және кеңжолақты интернет желісін пайдалануға нақты құн мөлшерінде төлемақы жүргізуге".</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Ақсу қалалық мәслихаттың әлеуметтік және жастар саясаты, заңдылық пен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Г. Рубцов</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