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9494" w14:textId="e319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аймағында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2012 жылғы 23 шілдедегі N 38/7 шешімі. Павлодар облысының Әділет департаментінде 2012 жылғы 10 тамызда N 12-2-205 тіркелді. Күші жойылды - Павлодар облысы Ақсу қалалық мәслихатының 2017 жылғы 17 наурыздағы № 87/11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мәслихатының 17.03.2017 № 87/11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"Тұрғын үй қатынастары туралы" 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және 10-4-бабының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Ақсу қаласы аймағында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xml:space="preserve">2. Қалалық мәслихаттың 2009 жылғы 31 наурыздағы "Ақсу қаласы бойынша аз қамтылған азаматтарға тұрғын үйді ұстауға, коммуналдық қызмет көрсетулерді, байланыс қызмет көрсетулерін тұтынушыға және кондоминиум объектісінің ортақ мүлігін күрделі жөндеудің жекелеген түрлеріне шығын өтемақысын төлеу бойынша тұрғын үй көмегінің Қағидасын бекіту туралы" N 114/15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құқұқтық актілерді мемлекеттік тіркеу тізілімінде N 12-2-111 тіркелген, 2009 жылғы 13 мамырда "Ақжол – Новый путь" газетінің N 33 жарияланған).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мәслихаттың әлеуметтік саясат, заңдылық және құқықтық тәртіп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(V сайланған VII сессиясы)</w:t>
            </w:r>
            <w:r>
              <w:br/>
            </w:r>
            <w:r>
              <w:rPr>
                <w:rFonts w:ascii="Times New Roman"/>
                <w:b w:val="false"/>
                <w:i w:val="false"/>
                <w:color w:val="000000"/>
                <w:sz w:val="20"/>
              </w:rPr>
              <w:t>2012 жылғы 23 шілдедегі</w:t>
            </w:r>
            <w:r>
              <w:br/>
            </w:r>
            <w:r>
              <w:rPr>
                <w:rFonts w:ascii="Times New Roman"/>
                <w:b w:val="false"/>
                <w:i w:val="false"/>
                <w:color w:val="000000"/>
                <w:sz w:val="20"/>
              </w:rPr>
              <w:t>N 38/7 шешімімен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Ақсу қаласы аймағында тұрғын үй көмегін көрсету 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Ереже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Ережеде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отбасының жиынтық табысы -тұрғын үй көмегiн тағайындауға өтiнiш бiлдiрiлген тоқсанның алдындағы тоқсанда отбасы (азамат) кiрiстерінiң жалпы сомасы;</w:t>
      </w:r>
      <w:r>
        <w:br/>
      </w:r>
      <w:r>
        <w:rPr>
          <w:rFonts w:ascii="Times New Roman"/>
          <w:b w:val="false"/>
          <w:i w:val="false"/>
          <w:color w:val="000000"/>
          <w:sz w:val="28"/>
        </w:rPr>
        <w:t>
      3)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"Ақсу қаласының жұмыспен қамту және әлеуметтік бағдарламалар бөлімі" мемлекеттік мекемесі (одан әрі – уәкілетті орган);</w:t>
      </w:r>
      <w:r>
        <w:br/>
      </w:r>
      <w:r>
        <w:rPr>
          <w:rFonts w:ascii="Times New Roman"/>
          <w:b w:val="false"/>
          <w:i w:val="false"/>
          <w:color w:val="000000"/>
          <w:sz w:val="28"/>
        </w:rPr>
        <w:t>
      5)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6) өтініш беруші- өз атынан немесе отбасының атынан тұрғын үй көмегін тағайындауға жүгінген жеке тұлға.</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Ақсу қаласында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Ақсу қалалық мәслихатының 27.03.2014 </w:t>
      </w:r>
      <w:r>
        <w:rPr>
          <w:rFonts w:ascii="Times New Roman"/>
          <w:b w:val="false"/>
          <w:i w:val="false"/>
          <w:color w:val="ff0000"/>
          <w:sz w:val="28"/>
        </w:rPr>
        <w:t>N 202/29</w:t>
      </w:r>
      <w:r>
        <w:rPr>
          <w:rFonts w:ascii="Times New Roman"/>
          <w:b w:val="false"/>
          <w:i w:val="false"/>
          <w:color w:val="ff0000"/>
          <w:sz w:val="28"/>
        </w:rPr>
        <w:t xml:space="preserve"> (жарияланғаннан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Шекті жол берілетін шығыстар үлесі отбасының (азаматтың) жиынтық табысының 7 пайыз көлемінде белгіленеді.</w:t>
      </w:r>
      <w:r>
        <w:br/>
      </w:r>
      <w:r>
        <w:rPr>
          <w:rFonts w:ascii="Times New Roman"/>
          <w:b w:val="false"/>
          <w:i w:val="false"/>
          <w:color w:val="000000"/>
          <w:sz w:val="28"/>
        </w:rPr>
        <w:t>
      </w:t>
      </w:r>
      <w:r>
        <w:rPr>
          <w:rFonts w:ascii="Times New Roman"/>
          <w:b w:val="false"/>
          <w:i w:val="false"/>
          <w:color w:val="000000"/>
          <w:sz w:val="28"/>
        </w:rPr>
        <w:t xml:space="preserve">4. Тұрғын үй көмегін алуға үміткер отбасының (азаматтың) жиынтық табысы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бұйрығымен</w:t>
      </w:r>
      <w:r>
        <w:rPr>
          <w:rFonts w:ascii="Times New Roman"/>
          <w:b w:val="false"/>
          <w:i w:val="false"/>
          <w:color w:val="000000"/>
          <w:sz w:val="28"/>
        </w:rPr>
        <w:t xml:space="preserve"> анықталады.</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Тұрғын үй көмегін көрсету мөлшерін және нормативін анықтау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Тұрғын үй көмегін тағайындағанда тұрғын үйдің меншік иесінің жалдаушының (қосымша жалдаушының) отбасы құрамы азаматтарды тіркеу кітабы не мекенжай анықтамасы бойынша анықталады.</w:t>
      </w:r>
      <w:r>
        <w:br/>
      </w:r>
      <w:r>
        <w:rPr>
          <w:rFonts w:ascii="Times New Roman"/>
          <w:b w:val="false"/>
          <w:i w:val="false"/>
          <w:color w:val="000000"/>
          <w:sz w:val="28"/>
        </w:rPr>
        <w:t>
      Аз қамтамасыз етілген отбасыларға (азаматтарға) тұрғын үй көмегі көрсетілген кезде келесі нормативтік алаңы есепке алынады:</w:t>
      </w:r>
      <w:r>
        <w:br/>
      </w:r>
      <w:r>
        <w:rPr>
          <w:rFonts w:ascii="Times New Roman"/>
          <w:b w:val="false"/>
          <w:i w:val="false"/>
          <w:color w:val="000000"/>
          <w:sz w:val="28"/>
        </w:rPr>
        <w:t>
      жалғыз тұратын азаматтарға - 33 шаршы метр (тұрғын үйдің жалпы алаңы), бірақ бір бөлмелі пәтердің ауданынан кем емес;</w:t>
      </w:r>
      <w:r>
        <w:br/>
      </w:r>
      <w:r>
        <w:rPr>
          <w:rFonts w:ascii="Times New Roman"/>
          <w:b w:val="false"/>
          <w:i w:val="false"/>
          <w:color w:val="000000"/>
          <w:sz w:val="28"/>
        </w:rPr>
        <w:t>
      құрамында екі адамы бар отбасына - 40 шаршы метр, бірақ пәтердің жалпы ауданынан артық емес;</w:t>
      </w:r>
      <w:r>
        <w:br/>
      </w:r>
      <w:r>
        <w:rPr>
          <w:rFonts w:ascii="Times New Roman"/>
          <w:b w:val="false"/>
          <w:i w:val="false"/>
          <w:color w:val="000000"/>
          <w:sz w:val="28"/>
        </w:rPr>
        <w:t>
      құрамында үш және одан да көп адамы бар отбасыларға - әр адамға 18 шаршы метр, бірақ пәтердің жалпы ауданынан артық емес.</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Ақсу қалалық мәслихатының 27.03.2014 </w:t>
      </w:r>
      <w:r>
        <w:rPr>
          <w:rFonts w:ascii="Times New Roman"/>
          <w:b w:val="false"/>
          <w:i w:val="false"/>
          <w:color w:val="ff0000"/>
          <w:sz w:val="28"/>
        </w:rPr>
        <w:t>N 202/29</w:t>
      </w:r>
      <w:r>
        <w:rPr>
          <w:rFonts w:ascii="Times New Roman"/>
          <w:b w:val="false"/>
          <w:i w:val="false"/>
          <w:color w:val="ff0000"/>
          <w:sz w:val="28"/>
        </w:rPr>
        <w:t xml:space="preserve"> (жарияланғаннан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6. Келесі электр энергиясын пайдалану мөлшері белгіленеді: 1 адамға – 110 кВт, 3 адамнан артық тұрғанда - отбасына 330 кВттан артық болмауы тиіс.</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Алынып тасталды - Павлодар облысы Ақсу қалалық мәслихатының 27.03.2014 </w:t>
      </w:r>
      <w:r>
        <w:rPr>
          <w:rFonts w:ascii="Times New Roman"/>
          <w:b w:val="false"/>
          <w:i w:val="false"/>
          <w:color w:val="ff0000"/>
          <w:sz w:val="28"/>
        </w:rPr>
        <w:t>N 202/29</w:t>
      </w:r>
      <w:r>
        <w:rPr>
          <w:rFonts w:ascii="Times New Roman"/>
          <w:b w:val="false"/>
          <w:i w:val="false"/>
          <w:color w:val="ff0000"/>
          <w:sz w:val="28"/>
        </w:rPr>
        <w:t xml:space="preserve"> (жарияланғаннан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Зейнетақы, жәрдемақы және басқа да әлеуметтік төлемдерді есептеу үшін тоқсанына тұрғын үй көмегінің ең төмен мөлшері 1 айлық есептік көрсеткіштен төмен болмайды.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облысы Ақсу қалалық мәслихатының 27.03.2014 </w:t>
      </w:r>
      <w:r>
        <w:rPr>
          <w:rFonts w:ascii="Times New Roman"/>
          <w:b w:val="false"/>
          <w:i w:val="false"/>
          <w:color w:val="ff0000"/>
          <w:sz w:val="28"/>
        </w:rPr>
        <w:t>N 202/29</w:t>
      </w:r>
      <w:r>
        <w:rPr>
          <w:rFonts w:ascii="Times New Roman"/>
          <w:b w:val="false"/>
          <w:i w:val="false"/>
          <w:color w:val="ff0000"/>
          <w:sz w:val="28"/>
        </w:rPr>
        <w:t xml:space="preserve"> (жарияланғаннан кейін он күнтізбелік күн өткен соң қолданысқа енгізіледі) шешімімен.</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Тұрғын үй көмегін алу құқығы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Меншігінде тұрғын үйінің бір бірлігі бар отбасылар немесе жалға берушілер тұрғын үй көмегін алу құқығынан айрылады.</w:t>
      </w:r>
      <w:r>
        <w:br/>
      </w:r>
      <w:r>
        <w:rPr>
          <w:rFonts w:ascii="Times New Roman"/>
          <w:b w:val="false"/>
          <w:i w:val="false"/>
          <w:color w:val="000000"/>
          <w:sz w:val="28"/>
        </w:rPr>
        <w:t>
      </w:t>
      </w:r>
      <w:r>
        <w:rPr>
          <w:rFonts w:ascii="Times New Roman"/>
          <w:b w:val="false"/>
          <w:i w:val="false"/>
          <w:color w:val="000000"/>
          <w:sz w:val="28"/>
        </w:rPr>
        <w:t>10. Құрамында оқымайтын, әскерде қызмет етпейтін және жұмыспен қамту уәкілетті органдарында жұмыссыз ретінде тіркелмеген, 18 жастан асқан еңбекке жарамды, бірақ жұмыс істемейтін, тұлғалар бар отбасыларына тұрғын үй көмегі берілмейді, мүгедектерді, 80 жасқа толған адамдарды, 3 жасқа дейінгі балаларды бағып-күтумен айналысатын азаматтарды, ер адамдар - 61 жастан, әйелдер - 56 жастан асқан жұмыс істемейтін тұлғаларды, жұмыс істемейтін жүкті әйелдерді (ауруханадан анықтама тапсыру бойынша), жұмыс істемейтін 1, 2, 3 топтардағы мүгедектерді, сонымен қатар, стационарлық емделуде бір айдан астам уақыт кезеңінде болатын немесе амбулаторлық емделуде туберкулез немесе онкологиялық аурулармен ауыратын адамдарды қоспағанда.</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Павлодар облысы Ақсу қалалық мәслихатының 27.03.2014 </w:t>
      </w:r>
      <w:r>
        <w:rPr>
          <w:rFonts w:ascii="Times New Roman"/>
          <w:b w:val="false"/>
          <w:i w:val="false"/>
          <w:color w:val="ff0000"/>
          <w:sz w:val="28"/>
        </w:rPr>
        <w:t>N 202/29</w:t>
      </w:r>
      <w:r>
        <w:rPr>
          <w:rFonts w:ascii="Times New Roman"/>
          <w:b w:val="false"/>
          <w:i w:val="false"/>
          <w:color w:val="ff0000"/>
          <w:sz w:val="28"/>
        </w:rPr>
        <w:t xml:space="preserve"> (жарияланғаннан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Жалған немесе толық емес мәлімет берген жағдайда өтініш беруші және оның отбасы тұрғын үй көмегін алу құқығынан айрылады. Заңсыз алған тұрғын үй көмегі жергілікті бюджетке қайтарылады.</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Тұрғын үй көмегін тағайындау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12. Тұрғын үй көмегі өтініш берген тоқсанның алдындағы, отбасының барлық мүшелерінің табысы саналып, тапсырылған тоқсанның айлары санына тағайындалады айда 15 күннен кем емес.</w:t>
      </w:r>
      <w:r>
        <w:br/>
      </w:r>
      <w:r>
        <w:rPr>
          <w:rFonts w:ascii="Times New Roman"/>
          <w:b w:val="false"/>
          <w:i w:val="false"/>
          <w:color w:val="000000"/>
          <w:sz w:val="28"/>
        </w:rPr>
        <w:t>
      </w:t>
      </w:r>
      <w:r>
        <w:rPr>
          <w:rFonts w:ascii="Times New Roman"/>
          <w:b w:val="false"/>
          <w:i w:val="false"/>
          <w:color w:val="000000"/>
          <w:sz w:val="28"/>
        </w:rPr>
        <w:t>13. Тұрғын үй көмегін тағайындау үшін азамат (отбасы) уәкілетті органға өтініш береді және мынадай құжатттарды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күтіп-ұстауға арналған жарналардың мөлшері туралы шоттар;</w:t>
      </w:r>
      <w:r>
        <w:br/>
      </w:r>
      <w:r>
        <w:rPr>
          <w:rFonts w:ascii="Times New Roman"/>
          <w:b w:val="false"/>
          <w:i w:val="false"/>
          <w:color w:val="000000"/>
          <w:sz w:val="28"/>
        </w:rPr>
        <w:t>
      6) тұтынылған коммуналдық қызметтердің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Павлодар облысы Ақсу қалалық мәслихатының 27.03.2014 </w:t>
      </w:r>
      <w:r>
        <w:rPr>
          <w:rFonts w:ascii="Times New Roman"/>
          <w:b w:val="false"/>
          <w:i w:val="false"/>
          <w:color w:val="ff0000"/>
          <w:sz w:val="28"/>
        </w:rPr>
        <w:t>N 202/29</w:t>
      </w:r>
      <w:r>
        <w:rPr>
          <w:rFonts w:ascii="Times New Roman"/>
          <w:b w:val="false"/>
          <w:i w:val="false"/>
          <w:color w:val="ff0000"/>
          <w:sz w:val="28"/>
        </w:rPr>
        <w:t xml:space="preserve"> (жарияланғаннан кейін он күнтізбелік күн өткен соң қолданысқа енгізіледі) шешімімен.</w:t>
      </w:r>
      <w:r>
        <w:br/>
      </w:r>
      <w:r>
        <w:rPr>
          <w:rFonts w:ascii="Times New Roman"/>
          <w:b w:val="false"/>
          <w:i w:val="false"/>
          <w:color w:val="000000"/>
          <w:sz w:val="28"/>
        </w:rPr>
        <w:t>
</w:t>
      </w:r>
    </w:p>
    <w:bookmarkStart w:name="z26" w:id="5"/>
    <w:p>
      <w:pPr>
        <w:spacing w:after="0"/>
        <w:ind w:left="0"/>
        <w:jc w:val="left"/>
      </w:pPr>
      <w:r>
        <w:rPr>
          <w:rFonts w:ascii="Times New Roman"/>
          <w:b/>
          <w:i w:val="false"/>
          <w:color w:val="000000"/>
        </w:rPr>
        <w:t xml:space="preserve"> 5. Тұрғын үй көмегін төлеу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14. Уәкілетті орган аз қамтамасыз етілген отбасыларға (азаматтарға) тұрғын үй көмегін төлеуді екінші деңгейдегі банктер арқылы жүзеге асырады және көрсетілген шоттарына сәйкес, ақшасыз есеп-айырысу түрінде қызмет жабдықтаушылардың ағымдағы есеп шоттарына аударылады.</w:t>
      </w:r>
      <w:r>
        <w:br/>
      </w:r>
      <w:r>
        <w:rPr>
          <w:rFonts w:ascii="Times New Roman"/>
          <w:b w:val="false"/>
          <w:i w:val="false"/>
          <w:color w:val="000000"/>
          <w:sz w:val="28"/>
        </w:rPr>
        <w:t>
      </w:t>
      </w:r>
      <w:r>
        <w:rPr>
          <w:rFonts w:ascii="Times New Roman"/>
          <w:b w:val="false"/>
          <w:i w:val="false"/>
          <w:color w:val="000000"/>
          <w:sz w:val="28"/>
        </w:rPr>
        <w:t>15. Аз қамтылған отбасыларға (азаматтарға) телекоммуникация желісіне қосылған телефон үшін абоненттік төлемақының ұлғаюы бөлігінде байланыс қызметтеріне ақы төлеу тұрғын үй көмегін алушылардың жеке шоттарына аударылады.</w:t>
      </w:r>
      <w:r>
        <w:br/>
      </w:r>
      <w:r>
        <w:rPr>
          <w:rFonts w:ascii="Times New Roman"/>
          <w:b w:val="false"/>
          <w:i w:val="false"/>
          <w:color w:val="000000"/>
          <w:sz w:val="28"/>
        </w:rPr>
        <w:t>
      </w:t>
      </w:r>
      <w:r>
        <w:rPr>
          <w:rFonts w:ascii="Times New Roman"/>
          <w:b w:val="false"/>
          <w:i w:val="false"/>
          <w:color w:val="000000"/>
          <w:sz w:val="28"/>
        </w:rPr>
        <w:t>16. Тұрғын үй көмегін қаржыландыру, сонымен қатар тиісті жылға қаржыландыру жоспарына сәйкес, бюджеттің қаражаты есебінен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