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2ea53" w14:textId="0f2ea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2010 жылғы 22 қазандағы № 380 "Тұрғын үй көмегін көрсету ережесі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2012 жылғы 24 тамыздағы № 63 шешімі. Қостанай облысының Әділет департаментінде 2012 жылғы 25 қыркүйекте № 3835 тіркелді. Күші жойылды - Қостанай облысы Федоров ауданы мәслихатының 2014 жылғы 27 қарашадағы № 279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Федоров ауданы мәслихатының 27.11.2014 </w:t>
      </w:r>
      <w:r>
        <w:rPr>
          <w:rFonts w:ascii="Times New Roman"/>
          <w:b w:val="false"/>
          <w:i w:val="false"/>
          <w:color w:val="ff0000"/>
          <w:sz w:val="28"/>
        </w:rPr>
        <w:t>№ 279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Республикасындағы жергiлiктi мемлекеттiк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"Тұрғын үй қатынастары туралы" Қазақстан Республикасының 1997 жылғы 16 сәуiрдегi Заңының </w:t>
      </w:r>
      <w:r>
        <w:rPr>
          <w:rFonts w:ascii="Times New Roman"/>
          <w:b w:val="false"/>
          <w:i w:val="false"/>
          <w:color w:val="000000"/>
          <w:sz w:val="28"/>
        </w:rPr>
        <w:t>97-бабына</w:t>
      </w:r>
      <w:r>
        <w:rPr>
          <w:rFonts w:ascii="Times New Roman"/>
          <w:b w:val="false"/>
          <w:i w:val="false"/>
          <w:color w:val="000000"/>
          <w:sz w:val="28"/>
        </w:rPr>
        <w:t>, Қазақстан Республикасы Құрылыс және тұрғын үй–коммуналдық шаруашылық істері агенттігі Төрағасының 2011 жылғы 5 желтоқсандағы </w:t>
      </w:r>
      <w:r>
        <w:rPr>
          <w:rFonts w:ascii="Times New Roman"/>
          <w:b w:val="false"/>
          <w:i w:val="false"/>
          <w:color w:val="000000"/>
          <w:sz w:val="28"/>
        </w:rPr>
        <w:t>№ 471</w:t>
      </w:r>
      <w:r>
        <w:rPr>
          <w:rFonts w:ascii="Times New Roman"/>
          <w:b w:val="false"/>
          <w:i w:val="false"/>
          <w:color w:val="000000"/>
          <w:sz w:val="28"/>
        </w:rPr>
        <w:t xml:space="preserve"> бұйрығымен бекітілген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w:t>
      </w:r>
      <w:r>
        <w:rPr>
          <w:rFonts w:ascii="Times New Roman"/>
          <w:b w:val="false"/>
          <w:i w:val="false"/>
          <w:color w:val="000000"/>
          <w:sz w:val="28"/>
        </w:rPr>
        <w:t>қағидасына</w:t>
      </w:r>
      <w:r>
        <w:rPr>
          <w:rFonts w:ascii="Times New Roman"/>
          <w:b w:val="false"/>
          <w:i w:val="false"/>
          <w:color w:val="000000"/>
          <w:sz w:val="28"/>
        </w:rPr>
        <w:t xml:space="preserve"> сәйкес Федоров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Мәслихаттың "Тұрғын үй көмегін көрсету ережесі туралы" 2010 жылғы 22 қазандағы № 380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9-20-183 нөмірімен тіркелген, 2010 жылғы 4 қарашада "Федоровские новости" газетінде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шешіммен бекітілген, Тұрғын үй көмегін көрсету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Тұрғын үй көмегі жергілікті бюджет қаражаты есебінен Федоров ауданында тұрақты тұратын аз қамтылған отбасыларға (азаматтарға):</w:t>
      </w:r>
      <w:r>
        <w:br/>
      </w:r>
      <w:r>
        <w:rPr>
          <w:rFonts w:ascii="Times New Roman"/>
          <w:b w:val="false"/>
          <w:i w:val="false"/>
          <w:color w:val="000000"/>
          <w:sz w:val="28"/>
        </w:rPr>
        <w:t>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шығыстарды;</w:t>
      </w:r>
      <w:r>
        <w:br/>
      </w:r>
      <w:r>
        <w:rPr>
          <w:rFonts w:ascii="Times New Roman"/>
          <w:b w:val="false"/>
          <w:i w:val="false"/>
          <w:color w:val="000000"/>
          <w:sz w:val="28"/>
        </w:rPr>
        <w:t>
      тұрғын жайдың меншiк иелерi немесе жалдаушылары (қосымша жалдаушылары) болып табылатын отбасыларға (азаматтарға) коммуналдық қызметтердi және қалалық телекоммуникация желiсiне қосылған телефонға абоненттiк ақының өсуi бөлiгiнде байланыс қызметтерiн тұтынуына;</w:t>
      </w:r>
      <w:r>
        <w:br/>
      </w:r>
      <w:r>
        <w:rPr>
          <w:rFonts w:ascii="Times New Roman"/>
          <w:b w:val="false"/>
          <w:i w:val="false"/>
          <w:color w:val="000000"/>
          <w:sz w:val="28"/>
        </w:rPr>
        <w:t>
      жергiлiктi атқарушы орган жеке тұрғын үй қорынан жалға алған тұрғын жайды пайдаланғаны үшiн жалға алу ақысын төлеуге;</w:t>
      </w:r>
      <w:r>
        <w:br/>
      </w:r>
      <w:r>
        <w:rPr>
          <w:rFonts w:ascii="Times New Roman"/>
          <w:b w:val="false"/>
          <w:i w:val="false"/>
          <w:color w:val="000000"/>
          <w:sz w:val="28"/>
        </w:rPr>
        <w:t>
      жекешелендiрiлген үй-жайларда (пәтерлерде), жеке тұрғын үйде тұрып жатқандарға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 төлеуге беріледі.</w:t>
      </w:r>
      <w:r>
        <w:br/>
      </w:r>
      <w:r>
        <w:rPr>
          <w:rFonts w:ascii="Times New Roman"/>
          <w:b w:val="false"/>
          <w:i w:val="false"/>
          <w:color w:val="000000"/>
          <w:sz w:val="28"/>
        </w:rPr>
        <w:t>
      Тұрғын үйдi (тұрғын ғимаратты) күтiп-ұстауға арналған ай сайынғы және нысаналы жарналардың мөлшерiн айқындайтын сметаға сәйкес, тұрғын үйдi (тұрғын ғимаратты) күтiп-ұстауға арналған коммуналдық қызметтер көрсету ақысын төлеу үшiн жеткiзушiлер ұсынған шоттар бойынша, сондай-ақ жекешелендiрiлген тұрғын үй-жайларында (пәтерлерде), жеке тұрғын үйде пайдалануда тұрған дәлдiк сыныбы 2,5 электр энергиясын бiр фазалық есептеуiштiң орнына орнатылатын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 төлеуге жеткiзушi ұсынған шот бойынша тұрғын үй көмегi көрсетiледi.</w:t>
      </w:r>
      <w:r>
        <w:br/>
      </w:r>
      <w:r>
        <w:rPr>
          <w:rFonts w:ascii="Times New Roman"/>
          <w:b w:val="false"/>
          <w:i w:val="false"/>
          <w:color w:val="000000"/>
          <w:sz w:val="28"/>
        </w:rPr>
        <w:t>
      Аз қамтылған отбасылардың (азаматтардың) тұрғын үй көмегін есептеуге қолданылған шығыстары жоғарыда көрсетілген бағыттарының әрқайсысы бойынша шығыстарының сомасы ретінде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"2. Тұрғын үй көмегін тағайындау үшін отбасы (азамат) (бұдан әрі-өтініш беруші) тұрғын үй көмегін тағайындауды жүзеге асыратын уәкілетті органға (бұдан әрі – уәкілетті орган), немесе халыққа қызмет көрсету орталығына (бұдан әрі – орталық) балама негізде өтінішпен өтініш береді және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қаулысымен бекітілген Тұрғын үй көмегін көрсету ережесінің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келесі мазмұндағы жаңа редакцияда жазылсын:</w:t>
      </w:r>
      <w:r>
        <w:br/>
      </w:r>
      <w:r>
        <w:rPr>
          <w:rFonts w:ascii="Times New Roman"/>
          <w:b w:val="false"/>
          <w:i w:val="false"/>
          <w:color w:val="000000"/>
          <w:sz w:val="28"/>
        </w:rPr>
        <w:t>
      "12. Тұрғын үй көмегі тұрғын үйді (тұрғын ғимаратты) күтіп- ұстау, коммуналдық қызметтерді және телекоммуникацияның желісіне қосылған телефонға абоненттік ақының өсуі бөлігінде байланыс қызметтерін тұтыну, жергілікті атқарушы орган жеке тұрғын үй қорынан жалға алған тұрғын үйді пайдаланғаны үшін жалға алу ақысы,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 шығындарының төлем сомасы арасындағы айырмашылық ретінде, нормалар және отбасының (азаматтардың) осы мақсаттарға шығындарының шекті жол берілетін деңгейі шегінде айқындалады.</w:t>
      </w:r>
      <w:r>
        <w:br/>
      </w:r>
      <w:r>
        <w:rPr>
          <w:rFonts w:ascii="Times New Roman"/>
          <w:b w:val="false"/>
          <w:i w:val="false"/>
          <w:color w:val="000000"/>
          <w:sz w:val="28"/>
        </w:rPr>
        <w:t>
      Нормативтік құқықтық актілерді мемлекеттік тіркеу тізілімінде 7412 нөмірімен тіркелген, Қазақстан Республикасы Құрылыс және тұрғын үй-коммуналдық шаруашылық істері агенттігі Төрағасының 2011 жылғы 5 желтоқсандағы </w:t>
      </w:r>
      <w:r>
        <w:rPr>
          <w:rFonts w:ascii="Times New Roman"/>
          <w:b w:val="false"/>
          <w:i w:val="false"/>
          <w:color w:val="000000"/>
          <w:sz w:val="28"/>
        </w:rPr>
        <w:t>№ 471</w:t>
      </w:r>
      <w:r>
        <w:rPr>
          <w:rFonts w:ascii="Times New Roman"/>
          <w:b w:val="false"/>
          <w:i w:val="false"/>
          <w:color w:val="000000"/>
          <w:sz w:val="28"/>
        </w:rPr>
        <w:t xml:space="preserve">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бұйрығына сәйкес, тұрғын үй көмегін көрсету мөлшері, тұрғын үй көмегін алуға үміткер отбасының (Қазақстан Республикасы азаматының) жиынтық табысын негізге алғанда уәкілетті органмен анықталады.";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"15. Белгіленген нормалар шегіндегі отбасының (азаматтың) шекті жол берілетін шығыстар үлесі жиынтық табыстың он проценті мөлшерінде белгіленеді.";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"22. Тұрғын үй көмегін төлеу уәкілетті органмен тұрғын үй көмегін алушының өтініші бойынша тұрғын үй көмегін алушының, қызмет көрсетушілердің, кондоминимум объектілерін басқару органдарының банктік шоттарына екінші деңгейдегі банктер арқылы жүзеге асырылады.</w:t>
      </w:r>
      <w:r>
        <w:br/>
      </w:r>
      <w:r>
        <w:rPr>
          <w:rFonts w:ascii="Times New Roman"/>
          <w:b w:val="false"/>
          <w:i w:val="false"/>
          <w:color w:val="000000"/>
          <w:sz w:val="28"/>
        </w:rPr>
        <w:t>
      Шоттарға ақшалай сомаларды аудару уәкілетті органмен ай сайын жүргізіледі.".</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IV сессиясының төрайымы                    С. Сералинова</w:t>
      </w:r>
    </w:p>
    <w:p>
      <w:pPr>
        <w:spacing w:after="0"/>
        <w:ind w:left="0"/>
        <w:jc w:val="both"/>
      </w:pPr>
      <w:r>
        <w:rPr>
          <w:rFonts w:ascii="Times New Roman"/>
          <w:b w:val="false"/>
          <w:i/>
          <w:color w:val="000000"/>
          <w:sz w:val="28"/>
        </w:rPr>
        <w:t>      Аудандық мәслихаттың хатшысы               Б. Бекенов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"Федоров аудандық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 Т. Волоткевич</w:t>
      </w:r>
    </w:p>
    <w:p>
      <w:pPr>
        <w:spacing w:after="0"/>
        <w:ind w:left="0"/>
        <w:jc w:val="both"/>
      </w:pPr>
      <w:r>
        <w:rPr>
          <w:rFonts w:ascii="Times New Roman"/>
          <w:b w:val="false"/>
          <w:i/>
          <w:color w:val="000000"/>
          <w:sz w:val="28"/>
        </w:rPr>
        <w:t>      "Федоров ауданының экономика</w:t>
      </w:r>
      <w:r>
        <w:br/>
      </w:r>
      <w:r>
        <w:rPr>
          <w:rFonts w:ascii="Times New Roman"/>
          <w:b w:val="false"/>
          <w:i w:val="false"/>
          <w:color w:val="000000"/>
          <w:sz w:val="28"/>
        </w:rPr>
        <w:t>
</w:t>
      </w:r>
      <w:r>
        <w:rPr>
          <w:rFonts w:ascii="Times New Roman"/>
          <w:b w:val="false"/>
          <w:i/>
          <w:color w:val="000000"/>
          <w:sz w:val="28"/>
        </w:rPr>
        <w:t>      және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 В. Гринак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