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7cc72" w14:textId="da7cc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жылы Таран ауданы бойынша субсидия алушылардың тізіміне қосуға арналған өтінімдерді ұсыну мерзімдерін және субсидияланатын басым ауыл шаруашылығы дақылдарын оңтайлы себу мерзімдерін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Таран ауданы әкімдігінің 2012 жылғы 15 маусымдағы № 248 қаулысы. Қостанай облысы Таран ауданының Әділет басқармасында 2012 жылғы 26 маусымда 9-18-172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Қазақстан Республикасының 2001 жылғы 23 қаңтардағы Заңы 31-бабы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2011 жылғы 4 наурыздағы </w:t>
      </w:r>
      <w:r>
        <w:rPr>
          <w:rFonts w:ascii="Times New Roman"/>
          <w:b w:val="false"/>
          <w:i w:val="false"/>
          <w:color w:val="000000"/>
          <w:sz w:val="28"/>
        </w:rPr>
        <w:t>№ 221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бекітілген, Өсімдік шаруашылығы өнімінің шығымдылығы мен сапасын арттыруға жергілікті бюджеттерден субсидиялау қағидасының </w:t>
      </w:r>
      <w:r>
        <w:rPr>
          <w:rFonts w:ascii="Times New Roman"/>
          <w:b w:val="false"/>
          <w:i w:val="false"/>
          <w:color w:val="000000"/>
          <w:sz w:val="28"/>
        </w:rPr>
        <w:t>12 тармағына</w:t>
      </w:r>
      <w:r>
        <w:rPr>
          <w:rFonts w:ascii="Times New Roman"/>
          <w:b w:val="false"/>
          <w:i w:val="false"/>
          <w:color w:val="000000"/>
          <w:sz w:val="28"/>
        </w:rPr>
        <w:t>, "2012 жылға арналған басым ауыл шаруашылығы дақылдарының тізбесін және субсиялардың нормаларын белгілеу туралы" Қостанай облысы әкімдігінің 2012 жылғы 28 мамырдағы </w:t>
      </w:r>
      <w:r>
        <w:rPr>
          <w:rFonts w:ascii="Times New Roman"/>
          <w:b w:val="false"/>
          <w:i w:val="false"/>
          <w:color w:val="000000"/>
          <w:sz w:val="28"/>
        </w:rPr>
        <w:t>№ 249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және "Қостанай ауылшаруашылығы ғылыми-зерттеу институты" жауапкершлігі шектеулі серіктестігінің 2012 жылғы 4 сәуірдегі № 1-129 ұсыныстарына сәйкес Таран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2012 жылы Таран ауданы бойынша субсидия алушылардың тізіміне қосуға арналған өтінімдерді ұсыну мерзімдерін және субсидияланатын басым ауыл шаруашылығы дақылдарын оңтайлы себу мерзімдері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Е.С. Ахметовке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жарияланғаннан күнінен бастап қолданысқа енгізіледі және 2012 жылғы 20 сәуірден бастап туындаған қатынастарға өз әрекетін таратады.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Аудан әкімі                                     А. Бондаренко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"Таран ауданы әкімдігінің ауыл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шаруашылығы бөлімі" ММ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А. Оспанов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 әкімдігінің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15 маусымдағы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248 қаулысына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2012 жылы Таран ауданы бойынша</w:t>
      </w:r>
      <w:r>
        <w:br/>
      </w:r>
      <w:r>
        <w:rPr>
          <w:rFonts w:ascii="Times New Roman"/>
          <w:b/>
          <w:i w:val="false"/>
          <w:color w:val="000000"/>
        </w:rPr>
        <w:t>
субсидия алушылардың тізіміне қосуға</w:t>
      </w:r>
      <w:r>
        <w:br/>
      </w:r>
      <w:r>
        <w:rPr>
          <w:rFonts w:ascii="Times New Roman"/>
          <w:b/>
          <w:i w:val="false"/>
          <w:color w:val="000000"/>
        </w:rPr>
        <w:t>
арналған өтінімдерді ұсыну мерзімдерін және</w:t>
      </w:r>
      <w:r>
        <w:br/>
      </w:r>
      <w:r>
        <w:rPr>
          <w:rFonts w:ascii="Times New Roman"/>
          <w:b/>
          <w:i w:val="false"/>
          <w:color w:val="000000"/>
        </w:rPr>
        <w:t>
субсидияланатын басым ауыл шаруашылығы дақылдарын</w:t>
      </w:r>
      <w:r>
        <w:br/>
      </w:r>
      <w:r>
        <w:rPr>
          <w:rFonts w:ascii="Times New Roman"/>
          <w:b/>
          <w:i w:val="false"/>
          <w:color w:val="000000"/>
        </w:rPr>
        <w:t>
оңтайлы себудің мерзімдері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3453"/>
        <w:gridCol w:w="3653"/>
        <w:gridCol w:w="3633"/>
      </w:tblGrid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Дақылдардың атауы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Өтінімдерді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мерзімдері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Себу мерзімдері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бидай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маусым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аралығында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маусым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аралығында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 бидай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маусым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аралығында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тамыздан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қыркүйек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аралығында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 қара бидай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маусым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аралығында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тамыздан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қыркүйек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аралығында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Қарақұмық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маусым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аралығында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маусым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аралығында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Тары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маусым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аралығында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маусым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аралығында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Арпа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маусым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аралығында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маусым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аралығында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Сұлы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маусым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аралығында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маусым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аралығында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Бұршақтұқымдастар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маусым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аралығында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маусым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аралығында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 дақылдар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маусым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аралығында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мамырдан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аралығында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маусым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аралығында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аралығында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Көкөніс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 дақылдары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маусым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аралығында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сәуірден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маусым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аралығында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Жемшөптік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(бірінші, екінші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үшінші өсу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бұршақ тұқымдас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көпжылдық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қоспағанда)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маусым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аралығында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сәуірден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шілде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аралығында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Жемшөптік, оның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ішінде бірінші,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үшінші өсу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бұршақ тұқымдас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көпжылдық шөптер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шабындық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шалғындандыру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егілген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көпжылдық шөптер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маусым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аралығында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мерзім–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сәуірден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аралығында,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мерзім–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шілдеден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тамыз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аралығында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Жүгері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күнбағыс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маусым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аралығында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аралығында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