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5def6" w14:textId="9d5de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ер азаматтарын Мендіқара ауданының әскерге шақыру учаскесіне тіркеуді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Мендіқара ауданы әкімінің 2012 жылғы 29 қазандағы № 16 шешімі. Қостанай облысының Әділет департаментінде 2012 жылғы 13 қарашада № 3884 тіркелді. Күші жойылды - Қостанай облысы Мендіқара ауданы әкімінің 2012 жылғы 29 қарашадағы № 18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ff0000"/>
          <w:sz w:val="28"/>
        </w:rPr>
        <w:t>
      Ескерту. Күші жойылды - Қостанай облысы Мендіқара ауданы әкімінің 2012.11.29 № 18 шешімімен.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33-бабы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және "Әскери қызмет және әскери қызметшілердің мәртебесі туралы" Қазақстан Республикасының 2012 жылғы 16 ақпандағы Заңының </w:t>
      </w:r>
      <w:r>
        <w:rPr>
          <w:rFonts w:ascii="Times New Roman"/>
          <w:b w:val="false"/>
          <w:i w:val="false"/>
          <w:color w:val="000000"/>
          <w:sz w:val="28"/>
        </w:rPr>
        <w:t>16-бабына</w:t>
      </w:r>
      <w:r>
        <w:rPr>
          <w:rFonts w:ascii="Times New Roman"/>
          <w:b w:val="false"/>
          <w:i w:val="false"/>
          <w:color w:val="000000"/>
          <w:sz w:val="28"/>
        </w:rPr>
        <w:t xml:space="preserve"> сәйкес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Тіркелу жылы он жеті жасқа толатын Қазақстан Республикасының ер жынысты азаматтарын 2013 жылғы қаңтардан бастап наурызға дейін "Қостанай облысы Меңдіқара ауданының Қорғаныс істері жөніндегі бөлімі" мемлекеттік мекемесінің (келісім бойынша) әскерге шақыру учаскесіне тіркеу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"Қостанай облысы Меңдіқара ауданының Қорғаныс істері жөніндегі бөлімі" мемлекеттік мекемесіне Қостанай облысы әкімдігі денсаулық сақтау басқармасының "Меңдіқара аудандық орталық ауруханасы" коммуналдық мемлекеттік кәсіпорнымен (келісім бойынша) бірлесіп тіркеу бойынша іс-шараларды өткізу ұсынылсын.</w:t>
      </w:r>
      <w:r>
        <w:br/>
      </w:r>
      <w:r>
        <w:rPr>
          <w:rFonts w:ascii="Times New Roman"/>
          <w:b w:val="false"/>
          <w:i w:val="false"/>
          <w:color w:val="000000"/>
          <w:sz w:val="28"/>
        </w:rPr>
        <w:t>
</w:t>
      </w:r>
      <w:r>
        <w:rPr>
          <w:rFonts w:ascii="Times New Roman"/>
          <w:b w:val="false"/>
          <w:i w:val="false"/>
          <w:color w:val="000000"/>
          <w:sz w:val="28"/>
        </w:rPr>
        <w:t>
      3. Селолық округтердің әкімдері, Боровской селосының әкімі:</w:t>
      </w:r>
      <w:r>
        <w:br/>
      </w:r>
      <w:r>
        <w:rPr>
          <w:rFonts w:ascii="Times New Roman"/>
          <w:b w:val="false"/>
          <w:i w:val="false"/>
          <w:color w:val="000000"/>
          <w:sz w:val="28"/>
        </w:rPr>
        <w:t>
      тіркелуге жататын азаматтарды хабардар ету ұйымдастырсын және олардың әскерге шақыру учаскесіне дер кезінде келуін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Ішкі істер министрлігі Қостанай облысының ішкі істер департаменті Меңдіқара ауданының ішкі істер бөлімі" мемлекеттік мекемесіне (келісім бойынша) тіркеу өткізу кезінде әскерге шақыру учаскесінде қоғамдық тәртіпті сақтауды қамтамасыз ету ұсынылсын.</w:t>
      </w:r>
      <w:r>
        <w:br/>
      </w:r>
      <w:r>
        <w:rPr>
          <w:rFonts w:ascii="Times New Roman"/>
          <w:b w:val="false"/>
          <w:i w:val="false"/>
          <w:color w:val="000000"/>
          <w:sz w:val="28"/>
        </w:rPr>
        <w:t>
</w:t>
      </w:r>
      <w:r>
        <w:rPr>
          <w:rFonts w:ascii="Times New Roman"/>
          <w:b w:val="false"/>
          <w:i w:val="false"/>
          <w:color w:val="000000"/>
          <w:sz w:val="28"/>
        </w:rPr>
        <w:t>
      5. "Қостанай облысы Меңдіқара ауданының Қорғаныс істері жөніндегі бөлімі" мемлекеттік мекемесінің бастығы "Меңдіқара ауданының білім беру бөлімі" мемлекеттік мекемесімен бірлесіп:</w:t>
      </w:r>
      <w:r>
        <w:br/>
      </w:r>
      <w:r>
        <w:rPr>
          <w:rFonts w:ascii="Times New Roman"/>
          <w:b w:val="false"/>
          <w:i w:val="false"/>
          <w:color w:val="000000"/>
          <w:sz w:val="28"/>
        </w:rPr>
        <w:t>
</w:t>
      </w:r>
      <w:r>
        <w:rPr>
          <w:rFonts w:ascii="Times New Roman"/>
          <w:b w:val="false"/>
          <w:i w:val="false"/>
          <w:color w:val="000000"/>
          <w:sz w:val="28"/>
        </w:rPr>
        <w:t>
      1) әскери оқу орындарына кандидаттарды іріктеуге ауданның оқу орындарына нарядты жеткізсін;</w:t>
      </w:r>
      <w:r>
        <w:br/>
      </w:r>
      <w:r>
        <w:rPr>
          <w:rFonts w:ascii="Times New Roman"/>
          <w:b w:val="false"/>
          <w:i w:val="false"/>
          <w:color w:val="000000"/>
          <w:sz w:val="28"/>
        </w:rPr>
        <w:t>
</w:t>
      </w:r>
      <w:r>
        <w:rPr>
          <w:rFonts w:ascii="Times New Roman"/>
          <w:b w:val="false"/>
          <w:i w:val="false"/>
          <w:color w:val="000000"/>
          <w:sz w:val="28"/>
        </w:rPr>
        <w:t>
      2) бастапқы әскери даярлықты ұйымдастырушы-оқытушыларын әскери оқу орындары бойынша анықтамалық материалдармен қамтамасыз етсін;</w:t>
      </w:r>
      <w:r>
        <w:br/>
      </w:r>
      <w:r>
        <w:rPr>
          <w:rFonts w:ascii="Times New Roman"/>
          <w:b w:val="false"/>
          <w:i w:val="false"/>
          <w:color w:val="000000"/>
          <w:sz w:val="28"/>
        </w:rPr>
        <w:t>
</w:t>
      </w:r>
      <w:r>
        <w:rPr>
          <w:rFonts w:ascii="Times New Roman"/>
          <w:b w:val="false"/>
          <w:i w:val="false"/>
          <w:color w:val="000000"/>
          <w:sz w:val="28"/>
        </w:rPr>
        <w:t>
      3) әскери оқу орындарына кандидаттарды іріктеу бойынша жұмыстың басталуы туралы хабарландыруды бұқаралық ақпарат құралдары арқылы берсін;</w:t>
      </w:r>
      <w:r>
        <w:br/>
      </w:r>
      <w:r>
        <w:rPr>
          <w:rFonts w:ascii="Times New Roman"/>
          <w:b w:val="false"/>
          <w:i w:val="false"/>
          <w:color w:val="000000"/>
          <w:sz w:val="28"/>
        </w:rPr>
        <w:t>
</w:t>
      </w:r>
      <w:r>
        <w:rPr>
          <w:rFonts w:ascii="Times New Roman"/>
          <w:b w:val="false"/>
          <w:i w:val="false"/>
          <w:color w:val="000000"/>
          <w:sz w:val="28"/>
        </w:rPr>
        <w:t>
      4) әскери оқу орнына түсуге әскери кәсіптік бағыттау мақсатында әрбір әскер жасына дейінгілермен жеке әңгімелесу өткізсін.</w:t>
      </w:r>
      <w:r>
        <w:br/>
      </w:r>
      <w:r>
        <w:rPr>
          <w:rFonts w:ascii="Times New Roman"/>
          <w:b w:val="false"/>
          <w:i w:val="false"/>
          <w:color w:val="000000"/>
          <w:sz w:val="28"/>
        </w:rPr>
        <w:t>
</w:t>
      </w:r>
      <w:r>
        <w:rPr>
          <w:rFonts w:ascii="Times New Roman"/>
          <w:b w:val="false"/>
          <w:i w:val="false"/>
          <w:color w:val="000000"/>
          <w:sz w:val="28"/>
        </w:rPr>
        <w:t>
      6. Осы шешімнің орындалуын бақылау аудан әкімінің орынбасары Ә.А. Әбдіхалықовқа жүктелсін.</w:t>
      </w:r>
      <w:r>
        <w:br/>
      </w:r>
      <w:r>
        <w:rPr>
          <w:rFonts w:ascii="Times New Roman"/>
          <w:b w:val="false"/>
          <w:i w:val="false"/>
          <w:color w:val="000000"/>
          <w:sz w:val="28"/>
        </w:rPr>
        <w:t>
</w:t>
      </w:r>
      <w:r>
        <w:rPr>
          <w:rFonts w:ascii="Times New Roman"/>
          <w:b w:val="false"/>
          <w:i w:val="false"/>
          <w:color w:val="000000"/>
          <w:sz w:val="28"/>
        </w:rPr>
        <w:t>
      7. Осы шешім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Меңдіқара</w:t>
      </w:r>
      <w:r>
        <w:br/>
      </w:r>
      <w:r>
        <w:rPr>
          <w:rFonts w:ascii="Times New Roman"/>
          <w:b w:val="false"/>
          <w:i w:val="false"/>
          <w:color w:val="000000"/>
          <w:sz w:val="28"/>
        </w:rPr>
        <w:t>
</w:t>
      </w:r>
      <w:r>
        <w:rPr>
          <w:rFonts w:ascii="Times New Roman"/>
          <w:b w:val="false"/>
          <w:i/>
          <w:color w:val="000000"/>
          <w:sz w:val="28"/>
        </w:rPr>
        <w:t>      ауданының әкімі                            Н. Денинг</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облысы әкімдігі</w:t>
      </w:r>
      <w:r>
        <w:br/>
      </w:r>
      <w:r>
        <w:rPr>
          <w:rFonts w:ascii="Times New Roman"/>
          <w:b w:val="false"/>
          <w:i w:val="false"/>
          <w:color w:val="000000"/>
          <w:sz w:val="28"/>
        </w:rPr>
        <w:t>
</w:t>
      </w:r>
      <w:r>
        <w:rPr>
          <w:rFonts w:ascii="Times New Roman"/>
          <w:b w:val="false"/>
          <w:i/>
          <w:color w:val="000000"/>
          <w:sz w:val="28"/>
        </w:rPr>
        <w:t>      денсаулық сақтау басқармасының</w:t>
      </w:r>
      <w:r>
        <w:br/>
      </w:r>
      <w:r>
        <w:rPr>
          <w:rFonts w:ascii="Times New Roman"/>
          <w:b w:val="false"/>
          <w:i w:val="false"/>
          <w:color w:val="000000"/>
          <w:sz w:val="28"/>
        </w:rPr>
        <w:t>
</w:t>
      </w:r>
      <w:r>
        <w:rPr>
          <w:rFonts w:ascii="Times New Roman"/>
          <w:b w:val="false"/>
          <w:i/>
          <w:color w:val="000000"/>
          <w:sz w:val="28"/>
        </w:rPr>
        <w:t>      "Меңдіқара аудандық орталық</w:t>
      </w:r>
      <w:r>
        <w:br/>
      </w:r>
      <w:r>
        <w:rPr>
          <w:rFonts w:ascii="Times New Roman"/>
          <w:b w:val="false"/>
          <w:i w:val="false"/>
          <w:color w:val="000000"/>
          <w:sz w:val="28"/>
        </w:rPr>
        <w:t>
</w:t>
      </w:r>
      <w:r>
        <w:rPr>
          <w:rFonts w:ascii="Times New Roman"/>
          <w:b w:val="false"/>
          <w:i/>
          <w:color w:val="000000"/>
          <w:sz w:val="28"/>
        </w:rPr>
        <w:t>      ауруханасы" коммуналдық</w:t>
      </w:r>
      <w:r>
        <w:br/>
      </w:r>
      <w:r>
        <w:rPr>
          <w:rFonts w:ascii="Times New Roman"/>
          <w:b w:val="false"/>
          <w:i w:val="false"/>
          <w:color w:val="000000"/>
          <w:sz w:val="28"/>
        </w:rPr>
        <w:t>
</w:t>
      </w:r>
      <w:r>
        <w:rPr>
          <w:rFonts w:ascii="Times New Roman"/>
          <w:b w:val="false"/>
          <w:i/>
          <w:color w:val="000000"/>
          <w:sz w:val="28"/>
        </w:rPr>
        <w:t>      мемлекеттік кәсіпорнының бас</w:t>
      </w:r>
      <w:r>
        <w:br/>
      </w:r>
      <w:r>
        <w:rPr>
          <w:rFonts w:ascii="Times New Roman"/>
          <w:b w:val="false"/>
          <w:i w:val="false"/>
          <w:color w:val="000000"/>
          <w:sz w:val="28"/>
        </w:rPr>
        <w:t>
</w:t>
      </w:r>
      <w:r>
        <w:rPr>
          <w:rFonts w:ascii="Times New Roman"/>
          <w:b w:val="false"/>
          <w:i/>
          <w:color w:val="000000"/>
          <w:sz w:val="28"/>
        </w:rPr>
        <w:t>      дәрігері</w:t>
      </w:r>
      <w:r>
        <w:br/>
      </w:r>
      <w:r>
        <w:rPr>
          <w:rFonts w:ascii="Times New Roman"/>
          <w:b w:val="false"/>
          <w:i w:val="false"/>
          <w:color w:val="000000"/>
          <w:sz w:val="28"/>
        </w:rPr>
        <w:t>
</w:t>
      </w:r>
      <w:r>
        <w:rPr>
          <w:rFonts w:ascii="Times New Roman"/>
          <w:b w:val="false"/>
          <w:i/>
          <w:color w:val="000000"/>
          <w:sz w:val="28"/>
        </w:rPr>
        <w:t>      ___________________ Д. Ахметов</w:t>
      </w:r>
    </w:p>
    <w:p>
      <w:pPr>
        <w:spacing w:after="0"/>
        <w:ind w:left="0"/>
        <w:jc w:val="both"/>
      </w:pPr>
      <w:r>
        <w:rPr>
          <w:rFonts w:ascii="Times New Roman"/>
          <w:b w:val="false"/>
          <w:i/>
          <w:color w:val="000000"/>
          <w:sz w:val="28"/>
        </w:rPr>
        <w:t>      "Қазақстан Республикасы Ішкі</w:t>
      </w:r>
      <w:r>
        <w:br/>
      </w:r>
      <w:r>
        <w:rPr>
          <w:rFonts w:ascii="Times New Roman"/>
          <w:b w:val="false"/>
          <w:i w:val="false"/>
          <w:color w:val="000000"/>
          <w:sz w:val="28"/>
        </w:rPr>
        <w:t>
</w:t>
      </w:r>
      <w:r>
        <w:rPr>
          <w:rFonts w:ascii="Times New Roman"/>
          <w:b w:val="false"/>
          <w:i/>
          <w:color w:val="000000"/>
          <w:sz w:val="28"/>
        </w:rPr>
        <w:t>      істер министрлігі Қостанай</w:t>
      </w:r>
      <w:r>
        <w:br/>
      </w:r>
      <w:r>
        <w:rPr>
          <w:rFonts w:ascii="Times New Roman"/>
          <w:b w:val="false"/>
          <w:i w:val="false"/>
          <w:color w:val="000000"/>
          <w:sz w:val="28"/>
        </w:rPr>
        <w:t>
</w:t>
      </w:r>
      <w:r>
        <w:rPr>
          <w:rFonts w:ascii="Times New Roman"/>
          <w:b w:val="false"/>
          <w:i/>
          <w:color w:val="000000"/>
          <w:sz w:val="28"/>
        </w:rPr>
        <w:t>      облысының ішкі істер департаменті</w:t>
      </w:r>
      <w:r>
        <w:br/>
      </w:r>
      <w:r>
        <w:rPr>
          <w:rFonts w:ascii="Times New Roman"/>
          <w:b w:val="false"/>
          <w:i w:val="false"/>
          <w:color w:val="000000"/>
          <w:sz w:val="28"/>
        </w:rPr>
        <w:t>
</w:t>
      </w:r>
      <w:r>
        <w:rPr>
          <w:rFonts w:ascii="Times New Roman"/>
          <w:b w:val="false"/>
          <w:i/>
          <w:color w:val="000000"/>
          <w:sz w:val="28"/>
        </w:rPr>
        <w:t>      Меңдіқара ауданының ішкі істер</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_____________________ Т. Киақбаев</w:t>
      </w:r>
    </w:p>
    <w:p>
      <w:pPr>
        <w:spacing w:after="0"/>
        <w:ind w:left="0"/>
        <w:jc w:val="both"/>
      </w:pPr>
      <w:r>
        <w:rPr>
          <w:rFonts w:ascii="Times New Roman"/>
          <w:b w:val="false"/>
          <w:i/>
          <w:color w:val="000000"/>
          <w:sz w:val="28"/>
        </w:rPr>
        <w:t>      "Қостанай облысы Меңдіқара</w:t>
      </w:r>
      <w:r>
        <w:br/>
      </w:r>
      <w:r>
        <w:rPr>
          <w:rFonts w:ascii="Times New Roman"/>
          <w:b w:val="false"/>
          <w:i w:val="false"/>
          <w:color w:val="000000"/>
          <w:sz w:val="28"/>
        </w:rPr>
        <w:t>
</w:t>
      </w:r>
      <w:r>
        <w:rPr>
          <w:rFonts w:ascii="Times New Roman"/>
          <w:b w:val="false"/>
          <w:i/>
          <w:color w:val="000000"/>
          <w:sz w:val="28"/>
        </w:rPr>
        <w:t>      ауданының Қорғаныс істер</w:t>
      </w:r>
      <w:r>
        <w:br/>
      </w:r>
      <w:r>
        <w:rPr>
          <w:rFonts w:ascii="Times New Roman"/>
          <w:b w:val="false"/>
          <w:i w:val="false"/>
          <w:color w:val="000000"/>
          <w:sz w:val="28"/>
        </w:rPr>
        <w:t>
</w:t>
      </w:r>
      <w:r>
        <w:rPr>
          <w:rFonts w:ascii="Times New Roman"/>
          <w:b w:val="false"/>
          <w:i/>
          <w:color w:val="000000"/>
          <w:sz w:val="28"/>
        </w:rPr>
        <w:t>      жөніндегі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 Р. Саттаров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